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3D6D" w14:textId="77777777" w:rsidR="00A93D91" w:rsidRPr="00B92E3D" w:rsidRDefault="00000000">
      <w:pPr>
        <w:rPr>
          <w:rFonts w:ascii="Times New Roman" w:eastAsia="黑体" w:hAnsi="Times New Roman"/>
          <w:color w:val="000000" w:themeColor="text1"/>
        </w:rPr>
        <w:sectPr w:rsidR="00A93D91" w:rsidRPr="00B92E3D">
          <w:headerReference w:type="even" r:id="rId9"/>
          <w:headerReference w:type="default" r:id="rId10"/>
          <w:footerReference w:type="even" r:id="rId11"/>
          <w:footerReference w:type="default" r:id="rId12"/>
          <w:pgSz w:w="11906" w:h="16838"/>
          <w:pgMar w:top="567" w:right="1418" w:bottom="1134" w:left="1418" w:header="1418" w:footer="992" w:gutter="0"/>
          <w:cols w:space="425"/>
          <w:titlePg/>
          <w:docGrid w:type="lines" w:linePitch="312"/>
        </w:sectPr>
      </w:pPr>
      <w:r w:rsidRPr="00B92E3D">
        <w:rPr>
          <w:rFonts w:ascii="Times New Roman" w:eastAsia="黑体" w:hAnsi="Times New Roman"/>
          <w:color w:val="000000" w:themeColor="text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B92E3D">
        <w:rPr>
          <w:rFonts w:ascii="Times New Roman" w:eastAsia="黑体" w:hAnsi="Times New Roman" w:hint="eastAsia"/>
          <w:color w:val="000000" w:themeColor="text1"/>
        </w:rPr>
        <w:instrText>ADDIN CNKISM.UserStyle</w:instrText>
      </w:r>
      <w:r w:rsidRPr="00B92E3D">
        <w:rPr>
          <w:rFonts w:ascii="Times New Roman" w:eastAsia="黑体" w:hAnsi="Times New Roman"/>
          <w:color w:val="000000" w:themeColor="text1"/>
        </w:rPr>
      </w:r>
      <w:r w:rsidRPr="00B92E3D">
        <w:rPr>
          <w:rFonts w:ascii="Times New Roman" w:eastAsia="黑体" w:hAnsi="Times New Roman"/>
          <w:color w:val="000000" w:themeColor="text1"/>
        </w:rPr>
        <w:fldChar w:fldCharType="separate"/>
      </w:r>
      <w:r w:rsidRPr="00B92E3D">
        <w:rPr>
          <w:rFonts w:ascii="Times New Roman" w:eastAsia="黑体" w:hAnsi="Times New Roman"/>
          <w:color w:val="000000" w:themeColor="text1"/>
        </w:rPr>
        <w:fldChar w:fldCharType="end"/>
      </w:r>
      <w:r w:rsidRPr="00B92E3D">
        <w:rPr>
          <w:rFonts w:ascii="Times New Roman" w:eastAsia="黑体" w:hAnsi="Times New Roman"/>
          <w:noProof/>
          <w:color w:val="000000" w:themeColor="text1"/>
        </w:rPr>
        <mc:AlternateContent>
          <mc:Choice Requires="wpg">
            <w:drawing>
              <wp:anchor distT="0" distB="0" distL="114300" distR="114300" simplePos="0" relativeHeight="251660288" behindDoc="0" locked="0" layoutInCell="1" allowOverlap="1" wp14:anchorId="5A0BCFE7" wp14:editId="1233B21A">
                <wp:simplePos x="0" y="0"/>
                <wp:positionH relativeFrom="column">
                  <wp:posOffset>1905</wp:posOffset>
                </wp:positionH>
                <wp:positionV relativeFrom="paragraph">
                  <wp:posOffset>13970</wp:posOffset>
                </wp:positionV>
                <wp:extent cx="5819775" cy="9538335"/>
                <wp:effectExtent l="0" t="0" r="0" b="0"/>
                <wp:wrapSquare wrapText="bothSides"/>
                <wp:docPr id="7" name="组合 7"/>
                <wp:cNvGraphicFramePr/>
                <a:graphic xmlns:a="http://schemas.openxmlformats.org/drawingml/2006/main">
                  <a:graphicData uri="http://schemas.microsoft.com/office/word/2010/wordprocessingGroup">
                    <wpg:wgp>
                      <wpg:cNvGrpSpPr/>
                      <wpg:grpSpPr>
                        <a:xfrm>
                          <a:off x="0" y="0"/>
                          <a:ext cx="5819775" cy="9538335"/>
                          <a:chOff x="0" y="0"/>
                          <a:chExt cx="5820195" cy="9548393"/>
                        </a:xfrm>
                      </wpg:grpSpPr>
                      <wps:wsp>
                        <wps:cNvPr id="217" name="文本框 2"/>
                        <wps:cNvSpPr txBox="1">
                          <a:spLocks noChangeArrowheads="1"/>
                        </wps:cNvSpPr>
                        <wps:spPr bwMode="auto">
                          <a:xfrm>
                            <a:off x="0" y="0"/>
                            <a:ext cx="2360715" cy="497193"/>
                          </a:xfrm>
                          <a:prstGeom prst="rect">
                            <a:avLst/>
                          </a:prstGeom>
                          <a:noFill/>
                          <a:ln w="9525">
                            <a:noFill/>
                            <a:miter lim="800000"/>
                          </a:ln>
                        </wps:spPr>
                        <wps:txbx>
                          <w:txbxContent>
                            <w:p w14:paraId="60972840" w14:textId="77777777" w:rsidR="00A93D91" w:rsidRPr="00F06377" w:rsidRDefault="00000000">
                              <w:pPr>
                                <w:spacing w:line="240" w:lineRule="auto"/>
                                <w:outlineLvl w:val="0"/>
                                <w:rPr>
                                  <w:rFonts w:ascii="黑体" w:eastAsia="黑体" w:hAnsi="Times New Roman"/>
                                  <w:color w:val="000000" w:themeColor="text1"/>
                                </w:rPr>
                              </w:pPr>
                              <w:r w:rsidRPr="00F06377">
                                <w:rPr>
                                  <w:rFonts w:ascii="黑体" w:eastAsia="黑体" w:hAnsi="Times New Roman"/>
                                  <w:color w:val="000000" w:themeColor="text1"/>
                                </w:rPr>
                                <w:t>ICS 03.120.10</w:t>
                              </w:r>
                            </w:p>
                            <w:p w14:paraId="21F00D9F" w14:textId="77777777" w:rsidR="00A93D91" w:rsidRPr="00F06377" w:rsidRDefault="00000000">
                              <w:pPr>
                                <w:spacing w:line="240" w:lineRule="auto"/>
                                <w:rPr>
                                  <w:rFonts w:ascii="黑体" w:eastAsia="黑体" w:hAnsi="Times New Roman"/>
                                  <w:color w:val="000000" w:themeColor="text1"/>
                                </w:rPr>
                              </w:pPr>
                              <w:r w:rsidRPr="00F06377">
                                <w:rPr>
                                  <w:rFonts w:ascii="黑体" w:eastAsia="黑体" w:hAnsi="Times New Roman" w:cs="Times New Roman"/>
                                  <w:color w:val="000000" w:themeColor="text1"/>
                                </w:rPr>
                                <w:t>J 60</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ln>
                        </wps:spPr>
                        <wps:txbx>
                          <w:txbxContent>
                            <w:p w14:paraId="78AB70F9" w14:textId="77777777" w:rsidR="00A93D91" w:rsidRDefault="00000000">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72" y="1749414"/>
                            <a:ext cx="3027823" cy="672501"/>
                          </a:xfrm>
                          <a:prstGeom prst="rect">
                            <a:avLst/>
                          </a:prstGeom>
                          <a:noFill/>
                          <a:ln w="9525">
                            <a:noFill/>
                            <a:miter lim="800000"/>
                          </a:ln>
                        </wps:spPr>
                        <wps:txbx>
                          <w:txbxContent>
                            <w:p w14:paraId="50FD6EBB" w14:textId="77777777" w:rsidR="00A93D91" w:rsidRDefault="00A93D91">
                              <w:pPr>
                                <w:spacing w:line="300" w:lineRule="exact"/>
                                <w:jc w:val="right"/>
                                <w:rPr>
                                  <w:rFonts w:ascii="黑体" w:eastAsia="黑体" w:hAnsi="Times New Roman" w:cs="Times New Roman"/>
                                  <w:sz w:val="28"/>
                                </w:rPr>
                              </w:pPr>
                            </w:p>
                            <w:p w14:paraId="258DCF68" w14:textId="77777777" w:rsidR="00A93D91" w:rsidRDefault="00000000">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T/CMES</w:t>
                              </w:r>
                              <w:r>
                                <w:rPr>
                                  <w:rFonts w:ascii="黑体" w:eastAsia="黑体" w:hAnsi="Times New Roman" w:hint="eastAsia"/>
                                  <w:sz w:val="28"/>
                                </w:rPr>
                                <w:t xml:space="preserve"> </w:t>
                              </w:r>
                              <w:r>
                                <w:rPr>
                                  <w:rFonts w:ascii="黑体" w:eastAsia="黑体" w:hAnsi="Times New Roman" w:cs="Times New Roman"/>
                                  <w:spacing w:val="10"/>
                                  <w:sz w:val="28"/>
                                </w:rPr>
                                <w:t>XXXX</w:t>
                              </w:r>
                              <w:r>
                                <w:rPr>
                                  <w:rFonts w:ascii="黑体" w:eastAsia="黑体" w:hAnsi="Times New Roman" w:cs="Times New Roman" w:hint="eastAsia"/>
                                  <w:spacing w:val="10"/>
                                  <w:sz w:val="28"/>
                                </w:rPr>
                                <w:t>—20</w:t>
                              </w:r>
                              <w:r>
                                <w:rPr>
                                  <w:rFonts w:ascii="黑体" w:eastAsia="黑体" w:hAnsi="Times New Roman" w:cs="Times New Roman"/>
                                  <w:spacing w:val="10"/>
                                  <w:sz w:val="28"/>
                                </w:rPr>
                                <w:t>2X</w:t>
                              </w:r>
                            </w:p>
                            <w:p w14:paraId="4C5A8998" w14:textId="77777777" w:rsidR="00A93D91" w:rsidRDefault="00A93D91">
                              <w:pPr>
                                <w:spacing w:line="300" w:lineRule="exact"/>
                                <w:jc w:val="right"/>
                                <w:rPr>
                                  <w:rFonts w:ascii="黑体" w:eastAsia="黑体" w:hAnsi="Times New Roman"/>
                                </w:rPr>
                              </w:pP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ln>
                        </wps:spPr>
                        <wps:txbx>
                          <w:txbxContent>
                            <w:p w14:paraId="42D0773B" w14:textId="77777777" w:rsidR="00A93D91" w:rsidRDefault="00A93D91">
                              <w:pPr>
                                <w:spacing w:beforeLines="50" w:before="156" w:afterLines="50" w:after="156" w:line="240" w:lineRule="auto"/>
                                <w:jc w:val="center"/>
                                <w:rPr>
                                  <w:rFonts w:ascii="Times New Roman" w:eastAsia="黑体" w:hAnsi="Times New Roman"/>
                                  <w:sz w:val="48"/>
                                  <w:szCs w:val="48"/>
                                </w:rPr>
                              </w:pPr>
                            </w:p>
                            <w:p w14:paraId="527AFCFB" w14:textId="77777777" w:rsidR="00A93D91" w:rsidRPr="00F06377" w:rsidRDefault="00000000">
                              <w:pPr>
                                <w:spacing w:beforeLines="50" w:before="156" w:afterLines="50" w:after="156" w:line="240" w:lineRule="auto"/>
                                <w:jc w:val="center"/>
                                <w:rPr>
                                  <w:rFonts w:ascii="Times New Roman" w:eastAsia="黑体" w:hAnsi="Times New Roman"/>
                                  <w:color w:val="000000" w:themeColor="text1"/>
                                  <w:sz w:val="48"/>
                                  <w:szCs w:val="48"/>
                                </w:rPr>
                              </w:pPr>
                              <w:r w:rsidRPr="00F06377">
                                <w:rPr>
                                  <w:rFonts w:ascii="Times New Roman" w:eastAsia="黑体" w:hAnsi="Times New Roman" w:hint="eastAsia"/>
                                  <w:color w:val="000000" w:themeColor="text1"/>
                                  <w:sz w:val="48"/>
                                  <w:szCs w:val="48"/>
                                </w:rPr>
                                <w:t>机械基础装备制造成熟度评价规范（铸造</w:t>
                              </w:r>
                              <w:r w:rsidRPr="00F06377">
                                <w:rPr>
                                  <w:rFonts w:ascii="Times New Roman" w:eastAsia="黑体" w:hAnsi="Times New Roman" w:hint="eastAsia"/>
                                  <w:color w:val="000000" w:themeColor="text1"/>
                                  <w:sz w:val="48"/>
                                  <w:szCs w:val="48"/>
                                </w:rPr>
                                <w:t xml:space="preserve"> </w:t>
                              </w:r>
                              <w:r w:rsidRPr="00F06377">
                                <w:rPr>
                                  <w:rFonts w:ascii="Times New Roman" w:eastAsia="黑体" w:hAnsi="Times New Roman" w:hint="eastAsia"/>
                                  <w:color w:val="000000" w:themeColor="text1"/>
                                  <w:sz w:val="48"/>
                                  <w:szCs w:val="48"/>
                                </w:rPr>
                                <w:t>锻压</w:t>
                              </w:r>
                              <w:r w:rsidRPr="00F06377">
                                <w:rPr>
                                  <w:rFonts w:ascii="Times New Roman" w:eastAsia="黑体" w:hAnsi="Times New Roman" w:hint="eastAsia"/>
                                  <w:color w:val="000000" w:themeColor="text1"/>
                                  <w:sz w:val="48"/>
                                  <w:szCs w:val="48"/>
                                </w:rPr>
                                <w:t xml:space="preserve"> </w:t>
                              </w:r>
                              <w:r w:rsidRPr="00F06377">
                                <w:rPr>
                                  <w:rFonts w:ascii="Times New Roman" w:eastAsia="黑体" w:hAnsi="Times New Roman" w:hint="eastAsia"/>
                                  <w:color w:val="000000" w:themeColor="text1"/>
                                  <w:sz w:val="48"/>
                                  <w:szCs w:val="48"/>
                                </w:rPr>
                                <w:t>焊接</w:t>
                              </w:r>
                              <w:r w:rsidRPr="00F06377">
                                <w:rPr>
                                  <w:rFonts w:ascii="Times New Roman" w:eastAsia="黑体" w:hAnsi="Times New Roman" w:hint="eastAsia"/>
                                  <w:color w:val="000000" w:themeColor="text1"/>
                                  <w:sz w:val="48"/>
                                  <w:szCs w:val="48"/>
                                </w:rPr>
                                <w:t xml:space="preserve"> </w:t>
                              </w:r>
                              <w:r w:rsidRPr="00F06377">
                                <w:rPr>
                                  <w:rFonts w:ascii="Times New Roman" w:eastAsia="黑体" w:hAnsi="Times New Roman" w:hint="eastAsia"/>
                                  <w:color w:val="000000" w:themeColor="text1"/>
                                  <w:sz w:val="48"/>
                                  <w:szCs w:val="48"/>
                                </w:rPr>
                                <w:t>热处理）</w:t>
                              </w:r>
                            </w:p>
                            <w:p w14:paraId="53480E43" w14:textId="77777777" w:rsidR="00A93D91" w:rsidRPr="00F06377" w:rsidRDefault="00000000">
                              <w:pPr>
                                <w:spacing w:beforeLines="50" w:before="156" w:afterLines="50" w:after="156" w:line="240" w:lineRule="auto"/>
                                <w:jc w:val="center"/>
                                <w:rPr>
                                  <w:rFonts w:ascii="Times New Roman" w:eastAsia="黑体" w:hAnsi="Times New Roman"/>
                                  <w:color w:val="000000" w:themeColor="text1"/>
                                  <w:sz w:val="36"/>
                                </w:rPr>
                              </w:pPr>
                              <w:r w:rsidRPr="00F06377">
                                <w:rPr>
                                  <w:rFonts w:ascii="Times New Roman" w:eastAsia="黑体" w:hAnsi="Times New Roman" w:hint="eastAsia"/>
                                  <w:color w:val="000000" w:themeColor="text1"/>
                                  <w:sz w:val="36"/>
                                </w:rPr>
                                <w:t>Evaluation Specification for the Manufacturing Readiness Levels of Mechanical Basic Equipment</w:t>
                              </w:r>
                              <w:r w:rsidRPr="00F06377">
                                <w:rPr>
                                  <w:rFonts w:ascii="Times New Roman" w:eastAsia="黑体" w:hAnsi="Times New Roman" w:hint="eastAsia"/>
                                  <w:color w:val="000000" w:themeColor="text1"/>
                                  <w:sz w:val="36"/>
                                </w:rPr>
                                <w:t>（</w:t>
                              </w:r>
                              <w:r w:rsidRPr="00F06377">
                                <w:rPr>
                                  <w:rFonts w:ascii="Times New Roman" w:eastAsia="黑体" w:hAnsi="Times New Roman" w:hint="eastAsia"/>
                                  <w:color w:val="000000" w:themeColor="text1"/>
                                  <w:sz w:val="36"/>
                                </w:rPr>
                                <w:t>Casting Forging and Stamping Welding Heat Treatment)</w:t>
                              </w:r>
                            </w:p>
                            <w:p w14:paraId="0E57FB75" w14:textId="77777777" w:rsidR="00A93D91" w:rsidRPr="00F06377" w:rsidRDefault="00000000">
                              <w:pPr>
                                <w:jc w:val="center"/>
                                <w:rPr>
                                  <w:rFonts w:ascii="黑体" w:eastAsia="黑体" w:hAnsi="黑体"/>
                                  <w:color w:val="000000" w:themeColor="text1"/>
                                  <w:sz w:val="28"/>
                                  <w:szCs w:val="28"/>
                                </w:rPr>
                              </w:pPr>
                              <w:r w:rsidRPr="00F06377">
                                <w:rPr>
                                  <w:rFonts w:ascii="黑体" w:eastAsia="黑体" w:hAnsi="黑体" w:hint="eastAsia"/>
                                  <w:color w:val="000000" w:themeColor="text1"/>
                                  <w:sz w:val="28"/>
                                  <w:szCs w:val="28"/>
                                </w:rPr>
                                <w:t>(征求意见稿)</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145" cy="353695"/>
                          </a:xfrm>
                          <a:prstGeom prst="rect">
                            <a:avLst/>
                          </a:prstGeom>
                          <a:noFill/>
                          <a:ln w="9525">
                            <a:noFill/>
                            <a:miter lim="800000"/>
                          </a:ln>
                        </wps:spPr>
                        <wps:txbx>
                          <w:txbxContent>
                            <w:p w14:paraId="6D9AF921" w14:textId="77777777" w:rsidR="00A93D91" w:rsidRDefault="00000000">
                              <w:pPr>
                                <w:jc w:val="left"/>
                                <w:rPr>
                                  <w:rFonts w:ascii="黑体" w:eastAsia="黑体" w:hAnsi="Times New Roman"/>
                                  <w:sz w:val="30"/>
                                </w:rPr>
                              </w:pPr>
                              <w:r>
                                <w:rPr>
                                  <w:rFonts w:ascii="黑体" w:eastAsia="黑体" w:hAnsi="Times New Roman"/>
                                  <w:sz w:val="30"/>
                                </w:rPr>
                                <w:t xml:space="preserve">202X-XX-XX </w:t>
                              </w:r>
                              <w:r>
                                <w:rPr>
                                  <w:rFonts w:ascii="黑体" w:eastAsia="黑体" w:hAnsi="Times New Roman" w:hint="eastAsia"/>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145" cy="353695"/>
                          </a:xfrm>
                          <a:prstGeom prst="rect">
                            <a:avLst/>
                          </a:prstGeom>
                          <a:noFill/>
                          <a:ln w="9525">
                            <a:noFill/>
                            <a:miter lim="800000"/>
                          </a:ln>
                        </wps:spPr>
                        <wps:txbx>
                          <w:txbxContent>
                            <w:p w14:paraId="593E5D99" w14:textId="77777777" w:rsidR="00A93D91" w:rsidRDefault="00000000">
                              <w:pPr>
                                <w:jc w:val="right"/>
                                <w:rPr>
                                  <w:rFonts w:ascii="黑体" w:eastAsia="黑体" w:hAnsi="Times New Roman"/>
                                  <w:sz w:val="30"/>
                                </w:rPr>
                              </w:pPr>
                              <w:r>
                                <w:rPr>
                                  <w:rFonts w:ascii="黑体" w:eastAsia="黑体" w:hAnsi="Times New Roman"/>
                                  <w:sz w:val="30"/>
                                </w:rPr>
                                <w:t xml:space="preserve">202X-XX-XX </w:t>
                              </w:r>
                              <w:r>
                                <w:rPr>
                                  <w:rFonts w:ascii="黑体" w:eastAsia="黑体" w:hAnsi="Times New Roman" w:hint="eastAsia"/>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09"/>
                            <a:ext cx="2303310" cy="354984"/>
                          </a:xfrm>
                          <a:prstGeom prst="rect">
                            <a:avLst/>
                          </a:prstGeom>
                          <a:noFill/>
                          <a:ln w="9525">
                            <a:noFill/>
                            <a:miter lim="800000"/>
                          </a:ln>
                        </wps:spPr>
                        <wps:txbx>
                          <w:txbxContent>
                            <w:p w14:paraId="4A3FE320" w14:textId="77777777" w:rsidR="00A93D91" w:rsidRDefault="00000000">
                              <w:pPr>
                                <w:jc w:val="center"/>
                                <w:rPr>
                                  <w:rFonts w:ascii="Times New Roman" w:eastAsia="黑体" w:hAnsi="Times New Roman"/>
                                  <w:sz w:val="30"/>
                                </w:rPr>
                              </w:pPr>
                              <w:r>
                                <w:rPr>
                                  <w:rFonts w:ascii="Times New Roman" w:eastAsia="黑体" w:hAnsi="Times New Roman" w:hint="eastAsia"/>
                                  <w:sz w:val="30"/>
                                  <w:szCs w:val="30"/>
                                </w:rPr>
                                <w:t>中国机械工程学会</w:t>
                              </w:r>
                              <w:r>
                                <w:rPr>
                                  <w:rFonts w:ascii="Times New Roman" w:eastAsia="黑体" w:hAnsi="Times New Roman" w:hint="eastAsia"/>
                                  <w:sz w:val="30"/>
                                  <w:szCs w:val="30"/>
                                </w:rPr>
                                <w:t xml:space="preserve"> </w:t>
                              </w:r>
                              <w:r>
                                <w:rPr>
                                  <w:rFonts w:ascii="Times New Roman" w:eastAsia="黑体" w:hAnsi="Times New Roman" w:hint="eastAsia"/>
                                  <w:sz w:val="30"/>
                                  <w:szCs w:val="30"/>
                                </w:rPr>
                                <w:t>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0BCFE7" id="组合 7" o:spid="_x0000_s1026" style="position:absolute;left:0;text-align:left;margin-left:.15pt;margin-top:1.1pt;width:458.25pt;height:751.05pt;z-index:251660288" coordsize="58201,95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">
                <v:shapetype id="_x0000_t202" coordsize="21600,21600" o:spt="202" path="m,l,21600r21600,l21600,xe">
                  <v:stroke joinstyle="miter"/>
                  <v:path gradientshapeok="t" o:connecttype="rect"/>
                </v:shapetype>
                <v:shape id="_x0000_s1027" type="#_x0000_t202" style="position:absolute;width:23607;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0972840" w14:textId="77777777" w:rsidR="00A93D91" w:rsidRPr="00F06377" w:rsidRDefault="00000000">
                        <w:pPr>
                          <w:spacing w:line="240" w:lineRule="auto"/>
                          <w:outlineLvl w:val="0"/>
                          <w:rPr>
                            <w:rFonts w:ascii="黑体" w:eastAsia="黑体" w:hAnsi="Times New Roman"/>
                            <w:color w:val="000000" w:themeColor="text1"/>
                          </w:rPr>
                        </w:pPr>
                        <w:r w:rsidRPr="00F06377">
                          <w:rPr>
                            <w:rFonts w:ascii="黑体" w:eastAsia="黑体" w:hAnsi="Times New Roman"/>
                            <w:color w:val="000000" w:themeColor="text1"/>
                          </w:rPr>
                          <w:t>ICS 03.120.10</w:t>
                        </w:r>
                      </w:p>
                      <w:p w14:paraId="21F00D9F" w14:textId="77777777" w:rsidR="00A93D91" w:rsidRPr="00F06377" w:rsidRDefault="00000000">
                        <w:pPr>
                          <w:spacing w:line="240" w:lineRule="auto"/>
                          <w:rPr>
                            <w:rFonts w:ascii="黑体" w:eastAsia="黑体" w:hAnsi="Times New Roman"/>
                            <w:color w:val="000000" w:themeColor="text1"/>
                          </w:rPr>
                        </w:pPr>
                        <w:r w:rsidRPr="00F06377">
                          <w:rPr>
                            <w:rFonts w:ascii="黑体" w:eastAsia="黑体" w:hAnsi="Times New Roman" w:cs="Times New Roman"/>
                            <w:color w:val="000000" w:themeColor="text1"/>
                          </w:rPr>
                          <w:t>J 60</w:t>
                        </w:r>
                      </w:p>
                    </w:txbxContent>
                  </v:textbox>
                </v:shape>
                <v:shape id="_x0000_s1028" type="#_x0000_t202" style="position:absolute;left:123;top:8402;width:57341;height:8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" filled="f" stroked="f">
                  <v:textbox style="mso-fit-shape-to-text:t">
                    <w:txbxContent>
                      <w:p w14:paraId="78AB70F9" w14:textId="77777777" w:rsidR="00A93D91" w:rsidRDefault="00000000">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v:textbox>
                </v:shape>
                <v:shape id="_x0000_s1029" type="#_x0000_t202" style="position:absolute;left:27923;top:17494;width:30278;height: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" filled="f" stroked="f">
                  <v:textbox style="mso-fit-shape-to-text:t">
                    <w:txbxContent>
                      <w:p w14:paraId="50FD6EBB" w14:textId="77777777" w:rsidR="00A93D91" w:rsidRDefault="00A93D91">
                        <w:pPr>
                          <w:spacing w:line="300" w:lineRule="exact"/>
                          <w:jc w:val="right"/>
                          <w:rPr>
                            <w:rFonts w:ascii="黑体" w:eastAsia="黑体" w:hAnsi="Times New Roman" w:cs="Times New Roman"/>
                            <w:sz w:val="28"/>
                          </w:rPr>
                        </w:pPr>
                      </w:p>
                      <w:p w14:paraId="258DCF68" w14:textId="77777777" w:rsidR="00A93D91" w:rsidRDefault="00000000">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T/CMES</w:t>
                        </w:r>
                        <w:r>
                          <w:rPr>
                            <w:rFonts w:ascii="黑体" w:eastAsia="黑体" w:hAnsi="Times New Roman" w:hint="eastAsia"/>
                            <w:sz w:val="28"/>
                          </w:rPr>
                          <w:t xml:space="preserve"> </w:t>
                        </w:r>
                        <w:r>
                          <w:rPr>
                            <w:rFonts w:ascii="黑体" w:eastAsia="黑体" w:hAnsi="Times New Roman" w:cs="Times New Roman"/>
                            <w:spacing w:val="10"/>
                            <w:sz w:val="28"/>
                          </w:rPr>
                          <w:t>XXXX</w:t>
                        </w:r>
                        <w:r>
                          <w:rPr>
                            <w:rFonts w:ascii="黑体" w:eastAsia="黑体" w:hAnsi="Times New Roman" w:cs="Times New Roman" w:hint="eastAsia"/>
                            <w:spacing w:val="10"/>
                            <w:sz w:val="28"/>
                          </w:rPr>
                          <w:t>—20</w:t>
                        </w:r>
                        <w:r>
                          <w:rPr>
                            <w:rFonts w:ascii="黑体" w:eastAsia="黑体" w:hAnsi="Times New Roman" w:cs="Times New Roman"/>
                            <w:spacing w:val="10"/>
                            <w:sz w:val="28"/>
                          </w:rPr>
                          <w:t>2X</w:t>
                        </w:r>
                      </w:p>
                      <w:p w14:paraId="4C5A8998" w14:textId="77777777" w:rsidR="00A93D91" w:rsidRDefault="00A93D91">
                        <w:pPr>
                          <w:spacing w:line="300" w:lineRule="exact"/>
                          <w:jc w:val="right"/>
                          <w:rPr>
                            <w:rFonts w:ascii="黑体" w:eastAsia="黑体" w:hAnsi="Times New Roman"/>
                          </w:rPr>
                        </w:pPr>
                      </w:p>
                    </w:txbxContent>
                  </v:textbox>
                </v:shape>
                <v:shape id="_x0000_s1030" type="#_x0000_t202" style="position:absolute;left:123;top:32498;width:57334;height:4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42D0773B" w14:textId="77777777" w:rsidR="00A93D91" w:rsidRDefault="00A93D91">
                        <w:pPr>
                          <w:spacing w:beforeLines="50" w:before="156" w:afterLines="50" w:after="156" w:line="240" w:lineRule="auto"/>
                          <w:jc w:val="center"/>
                          <w:rPr>
                            <w:rFonts w:ascii="Times New Roman" w:eastAsia="黑体" w:hAnsi="Times New Roman"/>
                            <w:sz w:val="48"/>
                            <w:szCs w:val="48"/>
                          </w:rPr>
                        </w:pPr>
                      </w:p>
                      <w:p w14:paraId="527AFCFB" w14:textId="77777777" w:rsidR="00A93D91" w:rsidRPr="00F06377" w:rsidRDefault="00000000">
                        <w:pPr>
                          <w:spacing w:beforeLines="50" w:before="156" w:afterLines="50" w:after="156" w:line="240" w:lineRule="auto"/>
                          <w:jc w:val="center"/>
                          <w:rPr>
                            <w:rFonts w:ascii="Times New Roman" w:eastAsia="黑体" w:hAnsi="Times New Roman"/>
                            <w:color w:val="000000" w:themeColor="text1"/>
                            <w:sz w:val="48"/>
                            <w:szCs w:val="48"/>
                          </w:rPr>
                        </w:pPr>
                        <w:r w:rsidRPr="00F06377">
                          <w:rPr>
                            <w:rFonts w:ascii="Times New Roman" w:eastAsia="黑体" w:hAnsi="Times New Roman" w:hint="eastAsia"/>
                            <w:color w:val="000000" w:themeColor="text1"/>
                            <w:sz w:val="48"/>
                            <w:szCs w:val="48"/>
                          </w:rPr>
                          <w:t>机械基础装备制造成熟度评价规范（铸造</w:t>
                        </w:r>
                        <w:r w:rsidRPr="00F06377">
                          <w:rPr>
                            <w:rFonts w:ascii="Times New Roman" w:eastAsia="黑体" w:hAnsi="Times New Roman" w:hint="eastAsia"/>
                            <w:color w:val="000000" w:themeColor="text1"/>
                            <w:sz w:val="48"/>
                            <w:szCs w:val="48"/>
                          </w:rPr>
                          <w:t xml:space="preserve"> </w:t>
                        </w:r>
                        <w:r w:rsidRPr="00F06377">
                          <w:rPr>
                            <w:rFonts w:ascii="Times New Roman" w:eastAsia="黑体" w:hAnsi="Times New Roman" w:hint="eastAsia"/>
                            <w:color w:val="000000" w:themeColor="text1"/>
                            <w:sz w:val="48"/>
                            <w:szCs w:val="48"/>
                          </w:rPr>
                          <w:t>锻压</w:t>
                        </w:r>
                        <w:r w:rsidRPr="00F06377">
                          <w:rPr>
                            <w:rFonts w:ascii="Times New Roman" w:eastAsia="黑体" w:hAnsi="Times New Roman" w:hint="eastAsia"/>
                            <w:color w:val="000000" w:themeColor="text1"/>
                            <w:sz w:val="48"/>
                            <w:szCs w:val="48"/>
                          </w:rPr>
                          <w:t xml:space="preserve"> </w:t>
                        </w:r>
                        <w:r w:rsidRPr="00F06377">
                          <w:rPr>
                            <w:rFonts w:ascii="Times New Roman" w:eastAsia="黑体" w:hAnsi="Times New Roman" w:hint="eastAsia"/>
                            <w:color w:val="000000" w:themeColor="text1"/>
                            <w:sz w:val="48"/>
                            <w:szCs w:val="48"/>
                          </w:rPr>
                          <w:t>焊接</w:t>
                        </w:r>
                        <w:r w:rsidRPr="00F06377">
                          <w:rPr>
                            <w:rFonts w:ascii="Times New Roman" w:eastAsia="黑体" w:hAnsi="Times New Roman" w:hint="eastAsia"/>
                            <w:color w:val="000000" w:themeColor="text1"/>
                            <w:sz w:val="48"/>
                            <w:szCs w:val="48"/>
                          </w:rPr>
                          <w:t xml:space="preserve"> </w:t>
                        </w:r>
                        <w:r w:rsidRPr="00F06377">
                          <w:rPr>
                            <w:rFonts w:ascii="Times New Roman" w:eastAsia="黑体" w:hAnsi="Times New Roman" w:hint="eastAsia"/>
                            <w:color w:val="000000" w:themeColor="text1"/>
                            <w:sz w:val="48"/>
                            <w:szCs w:val="48"/>
                          </w:rPr>
                          <w:t>热处理）</w:t>
                        </w:r>
                      </w:p>
                      <w:p w14:paraId="53480E43" w14:textId="77777777" w:rsidR="00A93D91" w:rsidRPr="00F06377" w:rsidRDefault="00000000">
                        <w:pPr>
                          <w:spacing w:beforeLines="50" w:before="156" w:afterLines="50" w:after="156" w:line="240" w:lineRule="auto"/>
                          <w:jc w:val="center"/>
                          <w:rPr>
                            <w:rFonts w:ascii="Times New Roman" w:eastAsia="黑体" w:hAnsi="Times New Roman"/>
                            <w:color w:val="000000" w:themeColor="text1"/>
                            <w:sz w:val="36"/>
                          </w:rPr>
                        </w:pPr>
                        <w:r w:rsidRPr="00F06377">
                          <w:rPr>
                            <w:rFonts w:ascii="Times New Roman" w:eastAsia="黑体" w:hAnsi="Times New Roman" w:hint="eastAsia"/>
                            <w:color w:val="000000" w:themeColor="text1"/>
                            <w:sz w:val="36"/>
                          </w:rPr>
                          <w:t>Evaluation Specification for the Manufacturing Readiness Levels of Mechanical Basic Equipment</w:t>
                        </w:r>
                        <w:r w:rsidRPr="00F06377">
                          <w:rPr>
                            <w:rFonts w:ascii="Times New Roman" w:eastAsia="黑体" w:hAnsi="Times New Roman" w:hint="eastAsia"/>
                            <w:color w:val="000000" w:themeColor="text1"/>
                            <w:sz w:val="36"/>
                          </w:rPr>
                          <w:t>（</w:t>
                        </w:r>
                        <w:r w:rsidRPr="00F06377">
                          <w:rPr>
                            <w:rFonts w:ascii="Times New Roman" w:eastAsia="黑体" w:hAnsi="Times New Roman" w:hint="eastAsia"/>
                            <w:color w:val="000000" w:themeColor="text1"/>
                            <w:sz w:val="36"/>
                          </w:rPr>
                          <w:t>Casting Forging and Stamping Welding Heat Treatment)</w:t>
                        </w:r>
                      </w:p>
                      <w:p w14:paraId="0E57FB75" w14:textId="77777777" w:rsidR="00A93D91" w:rsidRPr="00F06377" w:rsidRDefault="00000000">
                        <w:pPr>
                          <w:jc w:val="center"/>
                          <w:rPr>
                            <w:rFonts w:ascii="黑体" w:eastAsia="黑体" w:hAnsi="黑体"/>
                            <w:color w:val="000000" w:themeColor="text1"/>
                            <w:sz w:val="28"/>
                            <w:szCs w:val="28"/>
                          </w:rPr>
                        </w:pPr>
                        <w:r w:rsidRPr="00F06377">
                          <w:rPr>
                            <w:rFonts w:ascii="黑体" w:eastAsia="黑体" w:hAnsi="黑体" w:hint="eastAsia"/>
                            <w:color w:val="000000" w:themeColor="text1"/>
                            <w:sz w:val="28"/>
                            <w:szCs w:val="28"/>
                          </w:rPr>
                          <w:t>(征求意见稿)</w:t>
                        </w:r>
                      </w:p>
                    </w:txbxContent>
                  </v:textbox>
                </v:shape>
                <v:shape id="_x0000_s1031" type="#_x0000_t202" style="position:absolute;top:86991;width:2303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6D9AF921" w14:textId="77777777" w:rsidR="00A93D91" w:rsidRDefault="00000000">
                        <w:pPr>
                          <w:jc w:val="left"/>
                          <w:rPr>
                            <w:rFonts w:ascii="黑体" w:eastAsia="黑体" w:hAnsi="Times New Roman"/>
                            <w:sz w:val="30"/>
                          </w:rPr>
                        </w:pPr>
                        <w:r>
                          <w:rPr>
                            <w:rFonts w:ascii="黑体" w:eastAsia="黑体" w:hAnsi="Times New Roman"/>
                            <w:sz w:val="30"/>
                          </w:rPr>
                          <w:t xml:space="preserve">202X-XX-XX </w:t>
                        </w:r>
                        <w:r>
                          <w:rPr>
                            <w:rFonts w:ascii="黑体" w:eastAsia="黑体" w:hAnsi="Times New Roman" w:hint="eastAsia"/>
                            <w:sz w:val="30"/>
                          </w:rPr>
                          <w:t>发布</w:t>
                        </w:r>
                      </w:p>
                    </w:txbxContent>
                  </v:textbox>
                </v:shape>
                <v:shape id="_x0000_s1032" type="#_x0000_t202" style="position:absolute;left:34475;top:87115;width:2303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593E5D99" w14:textId="77777777" w:rsidR="00A93D91" w:rsidRDefault="00000000">
                        <w:pPr>
                          <w:jc w:val="right"/>
                          <w:rPr>
                            <w:rFonts w:ascii="黑体" w:eastAsia="黑体" w:hAnsi="Times New Roman"/>
                            <w:sz w:val="30"/>
                          </w:rPr>
                        </w:pPr>
                        <w:r>
                          <w:rPr>
                            <w:rFonts w:ascii="黑体" w:eastAsia="黑体" w:hAnsi="Times New Roman"/>
                            <w:sz w:val="30"/>
                          </w:rPr>
                          <w:t xml:space="preserve">202X-XX-XX </w:t>
                        </w:r>
                        <w:r>
                          <w:rPr>
                            <w:rFonts w:ascii="黑体" w:eastAsia="黑体" w:hAnsi="Times New Roman" w:hint="eastAsia"/>
                            <w:sz w:val="30"/>
                          </w:rPr>
                          <w:t>实施</w:t>
                        </w:r>
                      </w:p>
                    </w:txbxContent>
                  </v:textbox>
                </v:shape>
                <v:shape id="_x0000_s1033" type="#_x0000_t202" style="position:absolute;left:17175;top:91934;width:23033;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4A3FE320" w14:textId="77777777" w:rsidR="00A93D91" w:rsidRDefault="00000000">
                        <w:pPr>
                          <w:jc w:val="center"/>
                          <w:rPr>
                            <w:rFonts w:ascii="Times New Roman" w:eastAsia="黑体" w:hAnsi="Times New Roman"/>
                            <w:sz w:val="30"/>
                          </w:rPr>
                        </w:pPr>
                        <w:r>
                          <w:rPr>
                            <w:rFonts w:ascii="Times New Roman" w:eastAsia="黑体" w:hAnsi="Times New Roman" w:hint="eastAsia"/>
                            <w:sz w:val="30"/>
                            <w:szCs w:val="30"/>
                          </w:rPr>
                          <w:t>中国机械工程学会</w:t>
                        </w:r>
                        <w:r>
                          <w:rPr>
                            <w:rFonts w:ascii="Times New Roman" w:eastAsia="黑体" w:hAnsi="Times New Roman" w:hint="eastAsia"/>
                            <w:sz w:val="30"/>
                            <w:szCs w:val="30"/>
                          </w:rPr>
                          <w:t xml:space="preserve"> </w:t>
                        </w:r>
                        <w:r>
                          <w:rPr>
                            <w:rFonts w:ascii="Times New Roman" w:eastAsia="黑体" w:hAnsi="Times New Roman" w:hint="eastAsia"/>
                            <w:sz w:val="30"/>
                            <w:szCs w:val="30"/>
                          </w:rPr>
                          <w:t>发布</w:t>
                        </w:r>
                      </w:p>
                    </w:txbxContent>
                  </v:textbox>
                </v:shape>
                <v:line id="直接连接符 84" o:spid="_x0000_s1034" style="position:absolute;visibility:visible;mso-wrap-style:square" from="0,23107" to="57537,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" strokecolor="black [3213]" strokeweight="1.25pt">
                  <v:stroke joinstyle="miter"/>
                </v:line>
                <v:line id="直接连接符 91" o:spid="_x0000_s1035" style="position:absolute;visibility:visible;mso-wrap-style:square" from="0,90822" to="57537,9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" strokecolor="black [3213]" strokeweight="1.25pt">
                  <v:stroke joinstyle="miter"/>
                </v:line>
                <w10:wrap type="square"/>
              </v:group>
            </w:pict>
          </mc:Fallback>
        </mc:AlternateContent>
      </w:r>
    </w:p>
    <w:p w14:paraId="29AB428F" w14:textId="77777777" w:rsidR="00A93D91" w:rsidRPr="00B92E3D" w:rsidRDefault="00000000">
      <w:pPr>
        <w:spacing w:line="240" w:lineRule="auto"/>
        <w:rPr>
          <w:rFonts w:ascii="Times New Roman" w:hAnsi="Times New Roman"/>
          <w:color w:val="000000" w:themeColor="text1"/>
        </w:rPr>
      </w:pPr>
      <w:r w:rsidRPr="00B92E3D">
        <w:rPr>
          <w:rFonts w:ascii="Times New Roman" w:hAnsi="Times New Roman"/>
          <w:noProof/>
          <w:color w:val="000000" w:themeColor="text1"/>
        </w:rPr>
        <w:lastRenderedPageBreak/>
        <mc:AlternateContent>
          <mc:Choice Requires="wps">
            <w:drawing>
              <wp:inline distT="0" distB="0" distL="0" distR="0" wp14:anchorId="64445979" wp14:editId="2D29627B">
                <wp:extent cx="5737860" cy="6955155"/>
                <wp:effectExtent l="0" t="0" r="635" b="0"/>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955155"/>
                        </a:xfrm>
                        <a:prstGeom prst="rect">
                          <a:avLst/>
                        </a:prstGeom>
                        <a:solidFill>
                          <a:srgbClr val="FFFFFF"/>
                        </a:solidFill>
                        <a:ln>
                          <a:noFill/>
                        </a:ln>
                      </wps:spPr>
                      <wps:txbx>
                        <w:txbxContent>
                          <w:p w14:paraId="628C557D" w14:textId="77777777" w:rsidR="00A93D91" w:rsidRDefault="00000000">
                            <w:pPr>
                              <w:spacing w:line="240" w:lineRule="auto"/>
                              <w:ind w:firstLineChars="200" w:firstLine="420"/>
                              <w:rPr>
                                <w:rFonts w:ascii="Times New Roman" w:hAnsi="Times New Roman"/>
                              </w:rPr>
                            </w:pPr>
                            <w:r>
                              <w:rPr>
                                <w:rFonts w:ascii="Times New Roman" w:hAnsi="Times New Roman" w:hint="eastAsia"/>
                              </w:rPr>
                              <w:t>中国机械工程学会（英文简称</w:t>
                            </w:r>
                            <w:r>
                              <w:rPr>
                                <w:rFonts w:ascii="Times New Roman" w:hAnsi="Times New Roman" w:hint="eastAsia"/>
                              </w:rPr>
                              <w:t>CMES</w:t>
                            </w:r>
                            <w:r>
                              <w:rPr>
                                <w:rFonts w:ascii="Times New Roman" w:hAnsi="Times New Roman" w:hint="eastAsia"/>
                              </w:rPr>
                              <w:t>）是具备开展国内、国际标准化活动资质的全国性社会团体。制定中国机械工程学会团体标准，以满足企业需要和市场需求，推动机械工业创新发展，是中国机械工程学会团体标准的工作内容之一。中国境内的团体和个人，均可提出制、修订中国机械工程学会团体标准的建议并参与有关工作。</w:t>
                            </w:r>
                          </w:p>
                          <w:p w14:paraId="3CB87B7F" w14:textId="77777777" w:rsidR="00A93D91" w:rsidRDefault="00000000">
                            <w:pPr>
                              <w:spacing w:line="240" w:lineRule="auto"/>
                              <w:ind w:firstLineChars="200" w:firstLine="420"/>
                              <w:rPr>
                                <w:rFonts w:ascii="Times New Roman" w:hAnsi="Times New Roman"/>
                              </w:rPr>
                            </w:pPr>
                            <w:r>
                              <w:rPr>
                                <w:rFonts w:ascii="Times New Roman" w:hAnsi="Times New Roman" w:hint="eastAsia"/>
                              </w:rPr>
                              <w:t>中国机械工程学会团体标准按《中国机械工程学会团体标准管理办法》进行制定和管理。</w:t>
                            </w:r>
                          </w:p>
                          <w:p w14:paraId="0C667DDF" w14:textId="77777777" w:rsidR="00A93D91" w:rsidRDefault="00000000">
                            <w:pPr>
                              <w:spacing w:line="240" w:lineRule="auto"/>
                              <w:ind w:firstLineChars="200" w:firstLine="420"/>
                              <w:rPr>
                                <w:rFonts w:ascii="Times New Roman" w:hAnsi="Times New Roman"/>
                              </w:rPr>
                            </w:pPr>
                            <w:r>
                              <w:rPr>
                                <w:rFonts w:ascii="Times New Roman" w:hAnsi="Times New Roman" w:hint="eastAsia"/>
                              </w:rPr>
                              <w:t>中国机械工程学会团体标准草案经向社会公开征求意见，并得到参加审定会议的</w:t>
                            </w:r>
                            <w:r>
                              <w:rPr>
                                <w:rFonts w:ascii="Times New Roman" w:hAnsi="Times New Roman"/>
                              </w:rPr>
                              <w:t>3/4</w:t>
                            </w:r>
                            <w:r>
                              <w:rPr>
                                <w:rFonts w:ascii="Times New Roman" w:hAnsi="Times New Roman" w:hint="eastAsia"/>
                              </w:rPr>
                              <w:t>以上的专家、成员的投票赞同，方可作为中国机械工程学会团体标准予以发布。</w:t>
                            </w:r>
                          </w:p>
                          <w:p w14:paraId="52F79978" w14:textId="77777777" w:rsidR="00A93D91" w:rsidRDefault="00000000">
                            <w:pPr>
                              <w:spacing w:line="240" w:lineRule="auto"/>
                              <w:ind w:firstLineChars="200" w:firstLine="420"/>
                              <w:rPr>
                                <w:rFonts w:ascii="Times New Roman" w:hAnsi="Times New Roman"/>
                              </w:rPr>
                            </w:pPr>
                            <w:r>
                              <w:rPr>
                                <w:rFonts w:ascii="Times New Roman" w:hAnsi="Times New Roman" w:hint="eastAsia"/>
                              </w:rPr>
                              <w:t>在本标准实施过程中，如发现需要修改或补充之处，请将意见和有关资料寄给中国机械工程学会，以便修订时参考。</w:t>
                            </w:r>
                          </w:p>
                        </w:txbxContent>
                      </wps:txbx>
                      <wps:bodyPr rot="0" vert="horz" wrap="square" lIns="0" tIns="0" rIns="0" bIns="0" anchor="t" anchorCtr="0" upright="1">
                        <a:noAutofit/>
                      </wps:bodyPr>
                    </wps:wsp>
                  </a:graphicData>
                </a:graphic>
              </wp:inline>
            </w:drawing>
          </mc:Choice>
          <mc:Fallback xmlns:wpsCustomData="http://www.wps.cn/officeDocument/2013/wpsCustomData">
            <w:pict>
              <v:shape id="文本框 2" o:spid="_x0000_s1026" o:spt="202" type="#_x0000_t202" style="height:547.65pt;width:451.8pt;" fillcolor="#FFFFFF" filled="t" stroked="f" coordsize="21600,21600" o:gfxdata="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wS/IjW&#10;AAAABgEAAA8AAAAAAAAAAQAgAAAAIgAAAGRycy9kb3ducmV2LnhtbFBLAQIUABQAAAAIAIdO4kCp&#10;ThkMIgIAAC8EAAAOAAAAAAAAAAEAIAAAACUBAABkcnMvZTJvRG9jLnhtbFBLBQYAAAAABgAGAFkB&#10;AAC5BQAAAAA=&#10;">
                <v:fill on="t" focussize="0,0"/>
                <v:stroke on="f"/>
                <v:imagedata o:title=""/>
                <o:lock v:ext="edit" aspectratio="f"/>
                <v:textbox inset="0mm,0mm,0mm,0mm">
                  <w:txbxContent>
                    <w:p>
                      <w:pPr>
                        <w:spacing w:line="240" w:lineRule="auto"/>
                        <w:ind w:firstLine="420" w:firstLineChars="200"/>
                        <w:rPr>
                          <w:rFonts w:ascii="Times New Roman" w:hAnsi="Times New Roman"/>
                        </w:rPr>
                      </w:pPr>
                      <w:r>
                        <w:rPr>
                          <w:rFonts w:hint="eastAsia" w:ascii="Times New Roman" w:hAnsi="Times New Roman"/>
                        </w:rPr>
                        <w:t>中国机械工程学会（英文简称CMES）是具备开展国内、国际标准化活动资质的全国性社会团体。制定中国机械工程学会团体标准，以满足企业需要和市场需求，推动机械工业创新发展，是中国机械工程学会团体标准的工作内容之一。中国境内的团体和个人，均可提出制、修订中国机械工程学会团体标准的建议并参与有关工作。</w:t>
                      </w:r>
                    </w:p>
                    <w:p>
                      <w:pPr>
                        <w:spacing w:line="240" w:lineRule="auto"/>
                        <w:ind w:firstLine="420" w:firstLineChars="200"/>
                        <w:rPr>
                          <w:rFonts w:ascii="Times New Roman" w:hAnsi="Times New Roman"/>
                        </w:rPr>
                      </w:pPr>
                      <w:r>
                        <w:rPr>
                          <w:rFonts w:hint="eastAsia" w:ascii="Times New Roman" w:hAnsi="Times New Roman"/>
                        </w:rPr>
                        <w:t>中国机械工程学会团体标准按《中国机械工程学会团体标准管理办法》进行制定和管理。</w:t>
                      </w:r>
                    </w:p>
                    <w:p>
                      <w:pPr>
                        <w:spacing w:line="240" w:lineRule="auto"/>
                        <w:ind w:firstLine="420" w:firstLineChars="200"/>
                        <w:rPr>
                          <w:rFonts w:ascii="Times New Roman" w:hAnsi="Times New Roman"/>
                        </w:rPr>
                      </w:pPr>
                      <w:r>
                        <w:rPr>
                          <w:rFonts w:hint="eastAsia" w:ascii="Times New Roman" w:hAnsi="Times New Roman"/>
                        </w:rPr>
                        <w:t>中国机械工程学会团体标准草案经向社会公开征求意见，并得到参加审定会议的</w:t>
                      </w:r>
                      <w:r>
                        <w:rPr>
                          <w:rFonts w:ascii="Times New Roman" w:hAnsi="Times New Roman"/>
                        </w:rPr>
                        <w:t>3/4</w:t>
                      </w:r>
                      <w:r>
                        <w:rPr>
                          <w:rFonts w:hint="eastAsia" w:ascii="Times New Roman" w:hAnsi="Times New Roman"/>
                        </w:rPr>
                        <w:t>以上的专家、成员的投票赞同，方可作为中国机械工程学会团体标准予以发布。</w:t>
                      </w:r>
                    </w:p>
                    <w:p>
                      <w:pPr>
                        <w:spacing w:line="240" w:lineRule="auto"/>
                        <w:ind w:firstLine="420" w:firstLineChars="200"/>
                        <w:rPr>
                          <w:rFonts w:ascii="Times New Roman" w:hAnsi="Times New Roman"/>
                        </w:rPr>
                      </w:pPr>
                      <w:r>
                        <w:rPr>
                          <w:rFonts w:hint="eastAsia" w:ascii="Times New Roman" w:hAnsi="Times New Roman"/>
                        </w:rPr>
                        <w:t>在本标准实施过程中，如发现需要修改或补充之处，请将意见和有关资料寄给中国机械工程学会，以便修订时参考。</w:t>
                      </w:r>
                    </w:p>
                  </w:txbxContent>
                </v:textbox>
                <w10:wrap type="none"/>
                <w10:anchorlock/>
              </v:shape>
            </w:pict>
          </mc:Fallback>
        </mc:AlternateContent>
      </w:r>
    </w:p>
    <w:p w14:paraId="2A253820" w14:textId="77777777" w:rsidR="00A93D91" w:rsidRPr="00B92E3D" w:rsidRDefault="00000000">
      <w:pPr>
        <w:spacing w:line="240" w:lineRule="auto"/>
        <w:rPr>
          <w:rFonts w:ascii="Times New Roman" w:hAnsi="Times New Roman"/>
          <w:color w:val="000000" w:themeColor="text1"/>
        </w:rPr>
        <w:sectPr w:rsidR="00A93D91" w:rsidRPr="00B92E3D">
          <w:headerReference w:type="default" r:id="rId13"/>
          <w:footerReference w:type="default" r:id="rId14"/>
          <w:headerReference w:type="first" r:id="rId15"/>
          <w:footerReference w:type="first" r:id="rId16"/>
          <w:pgSz w:w="11906" w:h="16838"/>
          <w:pgMar w:top="1418" w:right="1418" w:bottom="1134" w:left="1418" w:header="1417" w:footer="1134" w:gutter="0"/>
          <w:pgNumType w:fmt="upperRoman" w:start="1"/>
          <w:cols w:space="425"/>
          <w:docGrid w:type="lines" w:linePitch="312"/>
        </w:sectPr>
      </w:pPr>
      <w:r w:rsidRPr="00B92E3D">
        <w:rPr>
          <w:rFonts w:ascii="Times New Roman" w:hAnsi="Times New Roman"/>
          <w:noProof/>
          <w:color w:val="000000" w:themeColor="text1"/>
        </w:rPr>
        <mc:AlternateContent>
          <mc:Choice Requires="wpg">
            <w:drawing>
              <wp:inline distT="0" distB="0" distL="0" distR="0" wp14:anchorId="27B3D543" wp14:editId="3909373E">
                <wp:extent cx="4314825" cy="1341755"/>
                <wp:effectExtent l="33655" t="0" r="42545" b="42545"/>
                <wp:docPr id="3" name="组合 2"/>
                <wp:cNvGraphicFramePr/>
                <a:graphic xmlns:a="http://schemas.openxmlformats.org/drawingml/2006/main">
                  <a:graphicData uri="http://schemas.microsoft.com/office/word/2010/wordprocessingGroup">
                    <wpg:wgp>
                      <wpg:cNvGrpSpPr/>
                      <wpg:grpSpPr>
                        <a:xfrm>
                          <a:off x="0" y="0"/>
                          <a:ext cx="4314825" cy="1341755"/>
                          <a:chOff x="-99" y="1789"/>
                          <a:chExt cx="43147" cy="13417"/>
                        </a:xfrm>
                      </wpg:grpSpPr>
                      <wps:wsp>
                        <wps:cNvPr id="4" name="Text Box 9"/>
                        <wps:cNvSpPr txBox="1">
                          <a:spLocks noChangeArrowheads="1"/>
                        </wps:cNvSpPr>
                        <wps:spPr bwMode="auto">
                          <a:xfrm>
                            <a:off x="-99" y="1789"/>
                            <a:ext cx="42488" cy="11887"/>
                          </a:xfrm>
                          <a:prstGeom prst="rect">
                            <a:avLst/>
                          </a:prstGeom>
                          <a:noFill/>
                          <a:ln>
                            <a:noFill/>
                          </a:ln>
                        </wps:spPr>
                        <wps:txbx>
                          <w:txbxContent>
                            <w:p w14:paraId="227B7CC8" w14:textId="77777777" w:rsidR="00A93D91" w:rsidRDefault="00A93D91">
                              <w:pPr>
                                <w:spacing w:line="240" w:lineRule="auto"/>
                                <w:ind w:firstLineChars="200" w:firstLine="360"/>
                                <w:rPr>
                                  <w:rStyle w:val="affa"/>
                                  <w:rFonts w:ascii="Times New Roman"/>
                                  <w:color w:val="000000" w:themeColor="text1"/>
                                </w:rPr>
                              </w:pPr>
                            </w:p>
                            <w:p w14:paraId="766EB9C7" w14:textId="77777777" w:rsidR="00A93D91" w:rsidRDefault="00000000">
                              <w:pPr>
                                <w:spacing w:line="240" w:lineRule="auto"/>
                                <w:ind w:firstLineChars="200" w:firstLine="360"/>
                                <w:rPr>
                                  <w:rStyle w:val="affa"/>
                                  <w:rFonts w:ascii="Times New Roman" w:cs="Times New Roman"/>
                                  <w:color w:val="000000" w:themeColor="text1"/>
                                </w:rPr>
                              </w:pPr>
                              <w:r>
                                <w:rPr>
                                  <w:rStyle w:val="affa"/>
                                  <w:rFonts w:ascii="Times New Roman" w:hint="eastAsia"/>
                                  <w:color w:val="000000" w:themeColor="text1"/>
                                </w:rPr>
                                <w:t>本标准版权为中国机械工程学会所有。除了用于国家法律或事先得到中国机械工程学会正式许可外，不许以任何形式复制、传播该标准或用于其他商业目的。</w:t>
                              </w:r>
                            </w:p>
                            <w:p w14:paraId="10D9FF2E" w14:textId="77777777" w:rsidR="00A93D91" w:rsidRDefault="00000000">
                              <w:pPr>
                                <w:spacing w:line="240" w:lineRule="auto"/>
                                <w:ind w:firstLineChars="200" w:firstLine="360"/>
                                <w:rPr>
                                  <w:rStyle w:val="affa"/>
                                  <w:rFonts w:ascii="Times New Roman" w:cs="Times New Roman"/>
                                  <w:color w:val="000000" w:themeColor="text1"/>
                                </w:rPr>
                              </w:pPr>
                              <w:r>
                                <w:rPr>
                                  <w:rStyle w:val="affa"/>
                                  <w:rFonts w:ascii="Times New Roman" w:hint="eastAsia"/>
                                  <w:color w:val="000000" w:themeColor="text1"/>
                                </w:rPr>
                                <w:t>中国机械工程学会地址：北京市</w:t>
                              </w:r>
                              <w:proofErr w:type="gramStart"/>
                              <w:r>
                                <w:rPr>
                                  <w:rStyle w:val="affa"/>
                                  <w:rFonts w:ascii="Times New Roman" w:hint="eastAsia"/>
                                  <w:color w:val="000000" w:themeColor="text1"/>
                                </w:rPr>
                                <w:t>海淀区首体</w:t>
                              </w:r>
                              <w:proofErr w:type="gramEnd"/>
                              <w:r>
                                <w:rPr>
                                  <w:rStyle w:val="affa"/>
                                  <w:rFonts w:ascii="Times New Roman" w:hint="eastAsia"/>
                                  <w:color w:val="000000" w:themeColor="text1"/>
                                </w:rPr>
                                <w:t>南路</w:t>
                              </w:r>
                              <w:r>
                                <w:rPr>
                                  <w:rStyle w:val="affa"/>
                                  <w:rFonts w:ascii="Times New Roman" w:hint="eastAsia"/>
                                  <w:color w:val="000000" w:themeColor="text1"/>
                                </w:rPr>
                                <w:t>9</w:t>
                              </w:r>
                              <w:r>
                                <w:rPr>
                                  <w:rStyle w:val="affa"/>
                                  <w:rFonts w:ascii="Times New Roman" w:hint="eastAsia"/>
                                  <w:color w:val="000000" w:themeColor="text1"/>
                                </w:rPr>
                                <w:t>号主语国际</w:t>
                              </w:r>
                              <w:r>
                                <w:rPr>
                                  <w:rStyle w:val="affa"/>
                                  <w:rFonts w:ascii="Times New Roman" w:hint="eastAsia"/>
                                  <w:color w:val="000000" w:themeColor="text1"/>
                                </w:rPr>
                                <w:t>4</w:t>
                              </w:r>
                              <w:r>
                                <w:rPr>
                                  <w:rStyle w:val="affa"/>
                                  <w:rFonts w:ascii="Times New Roman" w:hint="eastAsia"/>
                                  <w:color w:val="000000" w:themeColor="text1"/>
                                </w:rPr>
                                <w:t>座</w:t>
                              </w:r>
                              <w:r>
                                <w:rPr>
                                  <w:rStyle w:val="affa"/>
                                  <w:rFonts w:ascii="Times New Roman" w:hint="eastAsia"/>
                                  <w:color w:val="000000" w:themeColor="text1"/>
                                </w:rPr>
                                <w:t>1</w:t>
                              </w:r>
                              <w:r>
                                <w:rPr>
                                  <w:rStyle w:val="affa"/>
                                  <w:rFonts w:ascii="Times New Roman"/>
                                  <w:color w:val="000000" w:themeColor="text1"/>
                                </w:rPr>
                                <w:t>1</w:t>
                              </w:r>
                              <w:r>
                                <w:rPr>
                                  <w:rStyle w:val="affa"/>
                                  <w:rFonts w:ascii="Times New Roman" w:hint="eastAsia"/>
                                  <w:color w:val="000000" w:themeColor="text1"/>
                                </w:rPr>
                                <w:t>层</w:t>
                              </w:r>
                            </w:p>
                            <w:p w14:paraId="161F532B" w14:textId="77777777" w:rsidR="00A93D91" w:rsidRDefault="00000000">
                              <w:pPr>
                                <w:spacing w:line="240" w:lineRule="auto"/>
                                <w:ind w:firstLineChars="200" w:firstLine="360"/>
                                <w:rPr>
                                  <w:rStyle w:val="affa"/>
                                  <w:rFonts w:ascii="Times New Roman"/>
                                  <w:color w:val="000000" w:themeColor="text1"/>
                                </w:rPr>
                              </w:pPr>
                              <w:r>
                                <w:rPr>
                                  <w:rStyle w:val="affa"/>
                                  <w:rFonts w:ascii="Times New Roman" w:hint="eastAsia"/>
                                  <w:color w:val="000000" w:themeColor="text1"/>
                                </w:rPr>
                                <w:t>邮政编码：</w:t>
                              </w:r>
                              <w:r>
                                <w:rPr>
                                  <w:rStyle w:val="affa"/>
                                  <w:rFonts w:ascii="Times New Roman"/>
                                  <w:color w:val="000000" w:themeColor="text1"/>
                                </w:rPr>
                                <w:t>100048</w:t>
                              </w:r>
                              <w:r>
                                <w:rPr>
                                  <w:rStyle w:val="affa"/>
                                  <w:rFonts w:ascii="Times New Roman" w:hint="eastAsia"/>
                                  <w:color w:val="000000" w:themeColor="text1"/>
                                </w:rPr>
                                <w:t xml:space="preserve">  </w:t>
                              </w:r>
                              <w:r>
                                <w:rPr>
                                  <w:rStyle w:val="affa"/>
                                  <w:rFonts w:ascii="Times New Roman" w:hint="eastAsia"/>
                                  <w:color w:val="000000" w:themeColor="text1"/>
                                </w:rPr>
                                <w:t>电话：</w:t>
                              </w:r>
                              <w:r>
                                <w:rPr>
                                  <w:rStyle w:val="affa"/>
                                  <w:rFonts w:ascii="Times New Roman"/>
                                  <w:color w:val="000000" w:themeColor="text1"/>
                                </w:rPr>
                                <w:t>010-68799027</w:t>
                              </w:r>
                              <w:r>
                                <w:rPr>
                                  <w:rStyle w:val="affa"/>
                                  <w:rFonts w:ascii="Times New Roman" w:hint="eastAsia"/>
                                  <w:color w:val="000000" w:themeColor="text1"/>
                                </w:rPr>
                                <w:t xml:space="preserve">  </w:t>
                              </w:r>
                              <w:r>
                                <w:rPr>
                                  <w:rStyle w:val="affa"/>
                                  <w:rFonts w:ascii="Times New Roman" w:hint="eastAsia"/>
                                  <w:color w:val="000000" w:themeColor="text1"/>
                                </w:rPr>
                                <w:t>传真：</w:t>
                              </w:r>
                              <w:r>
                                <w:rPr>
                                  <w:rStyle w:val="affa"/>
                                  <w:rFonts w:ascii="Times New Roman" w:hint="eastAsia"/>
                                  <w:color w:val="000000" w:themeColor="text1"/>
                                </w:rPr>
                                <w:t>010-</w:t>
                              </w:r>
                              <w:r>
                                <w:rPr>
                                  <w:rStyle w:val="affa"/>
                                  <w:rFonts w:ascii="Times New Roman"/>
                                  <w:color w:val="000000" w:themeColor="text1"/>
                                </w:rPr>
                                <w:t>68799050</w:t>
                              </w:r>
                            </w:p>
                            <w:p w14:paraId="4AC648BA" w14:textId="77777777" w:rsidR="00A93D91" w:rsidRDefault="00000000">
                              <w:pPr>
                                <w:spacing w:line="240" w:lineRule="auto"/>
                                <w:ind w:firstLineChars="200" w:firstLine="360"/>
                                <w:rPr>
                                  <w:rFonts w:ascii="Times New Roman" w:hAnsi="Times New Roman"/>
                                  <w:color w:val="000000" w:themeColor="text1"/>
                                </w:rPr>
                              </w:pPr>
                              <w:r>
                                <w:rPr>
                                  <w:rStyle w:val="affa"/>
                                  <w:rFonts w:ascii="Times New Roman" w:hint="eastAsia"/>
                                  <w:color w:val="000000" w:themeColor="text1"/>
                                </w:rPr>
                                <w:t>网址：</w:t>
                              </w:r>
                              <w:hyperlink r:id="rId17" w:history="1">
                                <w:r>
                                  <w:rPr>
                                    <w:rStyle w:val="affa"/>
                                    <w:rFonts w:ascii="Times New Roman"/>
                                  </w:rPr>
                                  <w:t>www.cmes.</w:t>
                                </w:r>
                              </w:hyperlink>
                              <w:r>
                                <w:rPr>
                                  <w:rStyle w:val="affa"/>
                                  <w:rFonts w:ascii="Times New Roman"/>
                                  <w:color w:val="000000" w:themeColor="text1"/>
                                </w:rPr>
                                <w:t xml:space="preserve">org   </w:t>
                              </w:r>
                              <w:r>
                                <w:rPr>
                                  <w:rStyle w:val="affa"/>
                                  <w:rFonts w:ascii="Times New Roman" w:hint="eastAsia"/>
                                  <w:color w:val="000000" w:themeColor="text1"/>
                                </w:rPr>
                                <w:t>联系人：袁俊瑞</w:t>
                              </w:r>
                              <w:r>
                                <w:rPr>
                                  <w:rStyle w:val="affa"/>
                                  <w:rFonts w:ascii="Times New Roman" w:hint="eastAsia"/>
                                  <w:color w:val="000000" w:themeColor="text1"/>
                                </w:rPr>
                                <w:t xml:space="preserve"> </w:t>
                              </w:r>
                              <w:r>
                                <w:rPr>
                                  <w:rStyle w:val="affa"/>
                                  <w:rFonts w:ascii="Times New Roman"/>
                                  <w:color w:val="000000" w:themeColor="text1"/>
                                </w:rPr>
                                <w:t xml:space="preserve">  </w:t>
                              </w:r>
                              <w:r>
                                <w:rPr>
                                  <w:rStyle w:val="affa"/>
                                  <w:rFonts w:ascii="Times New Roman" w:hint="eastAsia"/>
                                  <w:color w:val="000000" w:themeColor="text1"/>
                                </w:rPr>
                                <w:t>电子信箱：</w:t>
                              </w:r>
                              <w:r>
                                <w:rPr>
                                  <w:rStyle w:val="affa"/>
                                  <w:rFonts w:ascii="Times New Roman" w:hint="eastAsia"/>
                                  <w:color w:val="000000" w:themeColor="text1"/>
                                </w:rPr>
                                <w:t>yuanjr@cmes.org</w:t>
                              </w:r>
                            </w:p>
                          </w:txbxContent>
                        </wps:txbx>
                        <wps:bodyPr rot="0" vert="horz" wrap="square" lIns="0" tIns="0" rIns="0" bIns="0" anchor="t" anchorCtr="0" upright="1">
                          <a:spAutoFit/>
                        </wps:bodyPr>
                      </wps:wsp>
                      <wps:wsp>
                        <wps:cNvPr id="5" name="Line 65"/>
                        <wps:cNvCnPr>
                          <a:cxnSpLocks noChangeShapeType="1"/>
                        </wps:cNvCnPr>
                        <wps:spPr bwMode="auto">
                          <a:xfrm>
                            <a:off x="0" y="15206"/>
                            <a:ext cx="43048" cy="0"/>
                          </a:xfrm>
                          <a:prstGeom prst="line">
                            <a:avLst/>
                          </a:prstGeom>
                          <a:noFill/>
                          <a:ln w="76200" cmpd="tri">
                            <a:solidFill>
                              <a:srgbClr val="000000"/>
                            </a:solidFill>
                            <a:round/>
                          </a:ln>
                        </wps:spPr>
                        <wps:bodyPr/>
                      </wps:wsp>
                    </wpg:wgp>
                  </a:graphicData>
                </a:graphic>
              </wp:inline>
            </w:drawing>
          </mc:Choice>
          <mc:Fallback xmlns:wpsCustomData="http://www.wps.cn/officeDocument/2013/wpsCustomData">
            <w:pict>
              <v:group id="组合 2" o:spid="_x0000_s1026" o:spt="203" style="height:105.65pt;width:339.75pt;" coordorigin="-99,1789" coordsize="43147,13417" o:gfxdata="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yvjiTNcAAAAFAQAADwAAAAAAAAAB&#10;ACAAAAAiAAAAZHJzL2Rvd25yZXYueG1sUEsBAhQAFAAAAAgAh07iQF6u5Sn1AgAACAcAAA4AAAAA&#10;AAAAAQAgAAAAJgEAAGRycy9lMm9Eb2MueG1sUEsFBgAAAAAGAAYAWQEAAI0GAAAAAA==&#10;">
                <o:lock v:ext="edit" aspectratio="f"/>
                <v:shape id="Text Box 9" o:spid="_x0000_s1026" o:spt="202" type="#_x0000_t202" style="position:absolute;left:-99;top:1789;height:11887;width:42488;" filled="f" stroked="f" coordsize="21600,21600" o:gfxdata="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gvaBbsAAADa&#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pPr>
                          <w:spacing w:line="240" w:lineRule="auto"/>
                          <w:ind w:firstLine="360" w:firstLineChars="200"/>
                          <w:rPr>
                            <w:rStyle w:val="35"/>
                            <w:rFonts w:ascii="Times New Roman"/>
                            <w:color w:val="000000" w:themeColor="text1"/>
                            <w14:textFill>
                              <w14:solidFill>
                                <w14:schemeClr w14:val="tx1"/>
                              </w14:solidFill>
                            </w14:textFill>
                          </w:rPr>
                        </w:pPr>
                      </w:p>
                      <w:p>
                        <w:pPr>
                          <w:spacing w:line="240" w:lineRule="auto"/>
                          <w:ind w:firstLine="360" w:firstLineChars="200"/>
                          <w:rPr>
                            <w:rStyle w:val="35"/>
                            <w:rFonts w:ascii="Times New Roman" w:cs="Times New Roman"/>
                            <w:color w:val="000000" w:themeColor="text1"/>
                            <w14:textFill>
                              <w14:solidFill>
                                <w14:schemeClr w14:val="tx1"/>
                              </w14:solidFill>
                            </w14:textFill>
                          </w:rPr>
                        </w:pPr>
                        <w:r>
                          <w:rPr>
                            <w:rStyle w:val="35"/>
                            <w:rFonts w:hint="eastAsia" w:ascii="Times New Roman"/>
                            <w:color w:val="000000" w:themeColor="text1"/>
                            <w14:textFill>
                              <w14:solidFill>
                                <w14:schemeClr w14:val="tx1"/>
                              </w14:solidFill>
                            </w14:textFill>
                          </w:rPr>
                          <w:t>本标准版权为中国机械工程学会所有。除了用于国家法律或事先得到中国机械工程学会正式许可外，不许以任何形式复制、传播该标准或用于其他商业目的。</w:t>
                        </w:r>
                      </w:p>
                      <w:p>
                        <w:pPr>
                          <w:spacing w:line="240" w:lineRule="auto"/>
                          <w:ind w:firstLine="360" w:firstLineChars="200"/>
                          <w:rPr>
                            <w:rStyle w:val="35"/>
                            <w:rFonts w:ascii="Times New Roman" w:cs="Times New Roman"/>
                            <w:color w:val="000000" w:themeColor="text1"/>
                            <w14:textFill>
                              <w14:solidFill>
                                <w14:schemeClr w14:val="tx1"/>
                              </w14:solidFill>
                            </w14:textFill>
                          </w:rPr>
                        </w:pPr>
                        <w:r>
                          <w:rPr>
                            <w:rStyle w:val="35"/>
                            <w:rFonts w:hint="eastAsia" w:ascii="Times New Roman"/>
                            <w:color w:val="000000" w:themeColor="text1"/>
                            <w14:textFill>
                              <w14:solidFill>
                                <w14:schemeClr w14:val="tx1"/>
                              </w14:solidFill>
                            </w14:textFill>
                          </w:rPr>
                          <w:t>中国机械工程学会地址：北京市海淀区首体南路9号主语国际4座1</w:t>
                        </w:r>
                        <w:r>
                          <w:rPr>
                            <w:rStyle w:val="35"/>
                            <w:rFonts w:ascii="Times New Roman"/>
                            <w:color w:val="000000" w:themeColor="text1"/>
                            <w14:textFill>
                              <w14:solidFill>
                                <w14:schemeClr w14:val="tx1"/>
                              </w14:solidFill>
                            </w14:textFill>
                          </w:rPr>
                          <w:t>1</w:t>
                        </w:r>
                        <w:r>
                          <w:rPr>
                            <w:rStyle w:val="35"/>
                            <w:rFonts w:hint="eastAsia" w:ascii="Times New Roman"/>
                            <w:color w:val="000000" w:themeColor="text1"/>
                            <w14:textFill>
                              <w14:solidFill>
                                <w14:schemeClr w14:val="tx1"/>
                              </w14:solidFill>
                            </w14:textFill>
                          </w:rPr>
                          <w:t>层</w:t>
                        </w:r>
                      </w:p>
                      <w:p>
                        <w:pPr>
                          <w:spacing w:line="240" w:lineRule="auto"/>
                          <w:ind w:firstLine="360" w:firstLineChars="200"/>
                          <w:rPr>
                            <w:rStyle w:val="35"/>
                            <w:rFonts w:ascii="Times New Roman"/>
                            <w:color w:val="000000" w:themeColor="text1"/>
                            <w14:textFill>
                              <w14:solidFill>
                                <w14:schemeClr w14:val="tx1"/>
                              </w14:solidFill>
                            </w14:textFill>
                          </w:rPr>
                        </w:pPr>
                        <w:r>
                          <w:rPr>
                            <w:rStyle w:val="35"/>
                            <w:rFonts w:hint="eastAsia" w:ascii="Times New Roman"/>
                            <w:color w:val="000000" w:themeColor="text1"/>
                            <w14:textFill>
                              <w14:solidFill>
                                <w14:schemeClr w14:val="tx1"/>
                              </w14:solidFill>
                            </w14:textFill>
                          </w:rPr>
                          <w:t>邮政编码：</w:t>
                        </w:r>
                        <w:r>
                          <w:rPr>
                            <w:rStyle w:val="35"/>
                            <w:rFonts w:ascii="Times New Roman"/>
                            <w:color w:val="000000" w:themeColor="text1"/>
                            <w14:textFill>
                              <w14:solidFill>
                                <w14:schemeClr w14:val="tx1"/>
                              </w14:solidFill>
                            </w14:textFill>
                          </w:rPr>
                          <w:t>100048</w:t>
                        </w:r>
                        <w:r>
                          <w:rPr>
                            <w:rStyle w:val="35"/>
                            <w:rFonts w:hint="eastAsia" w:ascii="Times New Roman"/>
                            <w:color w:val="000000" w:themeColor="text1"/>
                            <w14:textFill>
                              <w14:solidFill>
                                <w14:schemeClr w14:val="tx1"/>
                              </w14:solidFill>
                            </w14:textFill>
                          </w:rPr>
                          <w:t xml:space="preserve">  电话：</w:t>
                        </w:r>
                        <w:r>
                          <w:rPr>
                            <w:rStyle w:val="35"/>
                            <w:rFonts w:ascii="Times New Roman"/>
                            <w:color w:val="000000" w:themeColor="text1"/>
                            <w14:textFill>
                              <w14:solidFill>
                                <w14:schemeClr w14:val="tx1"/>
                              </w14:solidFill>
                            </w14:textFill>
                          </w:rPr>
                          <w:t>010-68799027</w:t>
                        </w:r>
                        <w:r>
                          <w:rPr>
                            <w:rStyle w:val="35"/>
                            <w:rFonts w:hint="eastAsia" w:ascii="Times New Roman"/>
                            <w:color w:val="000000" w:themeColor="text1"/>
                            <w14:textFill>
                              <w14:solidFill>
                                <w14:schemeClr w14:val="tx1"/>
                              </w14:solidFill>
                            </w14:textFill>
                          </w:rPr>
                          <w:t xml:space="preserve">  传真：010-</w:t>
                        </w:r>
                        <w:r>
                          <w:rPr>
                            <w:rStyle w:val="35"/>
                            <w:rFonts w:ascii="Times New Roman"/>
                            <w:color w:val="000000" w:themeColor="text1"/>
                            <w14:textFill>
                              <w14:solidFill>
                                <w14:schemeClr w14:val="tx1"/>
                              </w14:solidFill>
                            </w14:textFill>
                          </w:rPr>
                          <w:t>68799050</w:t>
                        </w:r>
                      </w:p>
                      <w:p>
                        <w:pPr>
                          <w:spacing w:line="240" w:lineRule="auto"/>
                          <w:ind w:firstLine="360" w:firstLineChars="200"/>
                          <w:rPr>
                            <w:rFonts w:ascii="Times New Roman" w:hAnsi="Times New Roman"/>
                            <w:color w:val="000000" w:themeColor="text1"/>
                            <w14:textFill>
                              <w14:solidFill>
                                <w14:schemeClr w14:val="tx1"/>
                              </w14:solidFill>
                            </w14:textFill>
                          </w:rPr>
                        </w:pPr>
                        <w:r>
                          <w:rPr>
                            <w:rStyle w:val="35"/>
                            <w:rFonts w:hint="eastAsia" w:ascii="Times New Roman"/>
                            <w:color w:val="000000" w:themeColor="text1"/>
                            <w14:textFill>
                              <w14:solidFill>
                                <w14:schemeClr w14:val="tx1"/>
                              </w14:solidFill>
                            </w14:textFill>
                          </w:rPr>
                          <w:t>网址：</w:t>
                        </w:r>
                        <w:r>
                          <w:fldChar w:fldCharType="begin"/>
                        </w:r>
                        <w:r>
                          <w:instrText xml:space="preserve"> HYPERLINK "http://www.cmes." </w:instrText>
                        </w:r>
                        <w:r>
                          <w:fldChar w:fldCharType="separate"/>
                        </w:r>
                        <w:r>
                          <w:rPr>
                            <w:rStyle w:val="35"/>
                            <w:rFonts w:ascii="Times New Roman"/>
                          </w:rPr>
                          <w:t>www.cmes.</w:t>
                        </w:r>
                        <w:r>
                          <w:rPr>
                            <w:rStyle w:val="35"/>
                            <w:rFonts w:ascii="Times New Roman"/>
                          </w:rPr>
                          <w:fldChar w:fldCharType="end"/>
                        </w:r>
                        <w:r>
                          <w:rPr>
                            <w:rStyle w:val="35"/>
                            <w:rFonts w:ascii="Times New Roman"/>
                            <w:color w:val="000000" w:themeColor="text1"/>
                            <w14:textFill>
                              <w14:solidFill>
                                <w14:schemeClr w14:val="tx1"/>
                              </w14:solidFill>
                            </w14:textFill>
                          </w:rPr>
                          <w:t xml:space="preserve">org   </w:t>
                        </w:r>
                        <w:r>
                          <w:rPr>
                            <w:rStyle w:val="35"/>
                            <w:rFonts w:hint="eastAsia" w:ascii="Times New Roman"/>
                            <w:color w:val="000000" w:themeColor="text1"/>
                            <w14:textFill>
                              <w14:solidFill>
                                <w14:schemeClr w14:val="tx1"/>
                              </w14:solidFill>
                            </w14:textFill>
                          </w:rPr>
                          <w:t xml:space="preserve">联系人：袁俊瑞 </w:t>
                        </w:r>
                        <w:r>
                          <w:rPr>
                            <w:rStyle w:val="35"/>
                            <w:rFonts w:ascii="Times New Roman"/>
                            <w:color w:val="000000" w:themeColor="text1"/>
                            <w14:textFill>
                              <w14:solidFill>
                                <w14:schemeClr w14:val="tx1"/>
                              </w14:solidFill>
                            </w14:textFill>
                          </w:rPr>
                          <w:t xml:space="preserve">  </w:t>
                        </w:r>
                        <w:r>
                          <w:rPr>
                            <w:rStyle w:val="35"/>
                            <w:rFonts w:hint="eastAsia" w:ascii="Times New Roman"/>
                            <w:color w:val="000000" w:themeColor="text1"/>
                            <w14:textFill>
                              <w14:solidFill>
                                <w14:schemeClr w14:val="tx1"/>
                              </w14:solidFill>
                            </w14:textFill>
                          </w:rPr>
                          <w:t>电子信箱：yuanjr@cmes.org</w:t>
                        </w:r>
                      </w:p>
                    </w:txbxContent>
                  </v:textbox>
                </v:shape>
                <v:line id="Line 65" o:spid="_x0000_s1026" o:spt="20" style="position:absolute;left:0;top:15206;height:0;width:43048;" filled="f" stroked="t" coordsize="21600,21600" o:gfxdata="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2wdm5AAAA2gAA&#10;AA8AAAAAAAAAAQAgAAAAIgAAAGRycy9kb3ducmV2LnhtbFBLAQIUABQAAAAIAIdO4kAzLwWeOwAA&#10;ADkAAAAQAAAAAAAAAAEAIAAAAAgBAABkcnMvc2hhcGV4bWwueG1sUEsFBgAAAAAGAAYAWwEAALID&#10;AAAAAA==&#10;">
                  <v:fill on="f" focussize="0,0"/>
                  <v:stroke weight="6pt" color="#000000" linestyle="thickBetweenThin" joinstyle="round"/>
                  <v:imagedata o:title=""/>
                  <o:lock v:ext="edit" aspectratio="f"/>
                </v:line>
                <w10:wrap type="none"/>
                <w10:anchorlock/>
              </v:group>
            </w:pict>
          </mc:Fallback>
        </mc:AlternateContent>
      </w:r>
    </w:p>
    <w:p w14:paraId="70E6E4BC" w14:textId="77777777" w:rsidR="00A93D91" w:rsidRPr="00B92E3D" w:rsidRDefault="00000000">
      <w:pPr>
        <w:pStyle w:val="afff2"/>
        <w:rPr>
          <w:color w:val="000000" w:themeColor="text1"/>
        </w:rPr>
      </w:pPr>
      <w:bookmarkStart w:id="0" w:name="_Toc109371892"/>
      <w:bookmarkStart w:id="1" w:name="_Toc942016"/>
      <w:bookmarkStart w:id="2" w:name="_Toc942345"/>
      <w:bookmarkStart w:id="3" w:name="_Toc1651879"/>
      <w:r w:rsidRPr="00B92E3D">
        <w:rPr>
          <w:rFonts w:hint="eastAsia"/>
          <w:color w:val="000000" w:themeColor="text1"/>
        </w:rPr>
        <w:lastRenderedPageBreak/>
        <w:t>目</w:t>
      </w:r>
      <w:r w:rsidRPr="00B92E3D">
        <w:rPr>
          <w:rFonts w:hint="eastAsia"/>
          <w:color w:val="000000" w:themeColor="text1"/>
        </w:rPr>
        <w:t xml:space="preserve">    </w:t>
      </w:r>
      <w:r w:rsidRPr="00B92E3D">
        <w:rPr>
          <w:rFonts w:hint="eastAsia"/>
          <w:color w:val="000000" w:themeColor="text1"/>
        </w:rPr>
        <w:t>次</w:t>
      </w:r>
      <w:bookmarkEnd w:id="0"/>
      <w:bookmarkEnd w:id="1"/>
      <w:bookmarkEnd w:id="2"/>
      <w:bookmarkEnd w:id="3"/>
      <w:r w:rsidRPr="00B92E3D">
        <w:rPr>
          <w:rFonts w:ascii="宋体"/>
          <w:color w:val="000000" w:themeColor="text1"/>
        </w:rPr>
        <w:fldChar w:fldCharType="begin"/>
      </w:r>
      <w:r w:rsidRPr="00B92E3D">
        <w:rPr>
          <w:rFonts w:ascii="宋体"/>
          <w:color w:val="000000" w:themeColor="text1"/>
        </w:rPr>
        <w:instrText xml:space="preserve"> TOC \h \z \t "</w:instrText>
      </w:r>
      <w:r w:rsidRPr="00B92E3D">
        <w:rPr>
          <w:rFonts w:ascii="宋体"/>
          <w:color w:val="000000" w:themeColor="text1"/>
        </w:rPr>
        <w:instrText>章标题</w:instrText>
      </w:r>
      <w:r w:rsidRPr="00B92E3D">
        <w:rPr>
          <w:rFonts w:ascii="宋体"/>
          <w:color w:val="000000" w:themeColor="text1"/>
        </w:rPr>
        <w:instrText>,1,</w:instrText>
      </w:r>
      <w:r w:rsidRPr="00B92E3D">
        <w:rPr>
          <w:rFonts w:ascii="宋体"/>
          <w:color w:val="000000" w:themeColor="text1"/>
        </w:rPr>
        <w:instrText>目次、前言、引言</w:instrText>
      </w:r>
      <w:r w:rsidRPr="00B92E3D">
        <w:rPr>
          <w:rFonts w:ascii="宋体"/>
          <w:color w:val="000000" w:themeColor="text1"/>
        </w:rPr>
        <w:instrText>,1,1</w:instrText>
      </w:r>
      <w:r w:rsidRPr="00B92E3D">
        <w:rPr>
          <w:rFonts w:ascii="宋体"/>
          <w:color w:val="000000" w:themeColor="text1"/>
        </w:rPr>
        <w:instrText>章标题</w:instrText>
      </w:r>
      <w:r w:rsidRPr="00B92E3D">
        <w:rPr>
          <w:rFonts w:ascii="宋体"/>
          <w:color w:val="000000" w:themeColor="text1"/>
        </w:rPr>
        <w:instrText>,1,</w:instrText>
      </w:r>
      <w:r w:rsidRPr="00B92E3D">
        <w:rPr>
          <w:rFonts w:ascii="宋体"/>
          <w:color w:val="000000" w:themeColor="text1"/>
        </w:rPr>
        <w:instrText>标准文件</w:instrText>
      </w:r>
      <w:r w:rsidRPr="00B92E3D">
        <w:rPr>
          <w:rFonts w:ascii="宋体"/>
          <w:color w:val="000000" w:themeColor="text1"/>
        </w:rPr>
        <w:instrText>_</w:instrText>
      </w:r>
      <w:r w:rsidRPr="00B92E3D">
        <w:rPr>
          <w:rFonts w:ascii="宋体"/>
          <w:color w:val="000000" w:themeColor="text1"/>
        </w:rPr>
        <w:instrText>一级条标题</w:instrText>
      </w:r>
      <w:r w:rsidRPr="00B92E3D">
        <w:rPr>
          <w:rFonts w:ascii="宋体"/>
          <w:color w:val="000000" w:themeColor="text1"/>
        </w:rPr>
        <w:instrText>,2,</w:instrText>
      </w:r>
      <w:r w:rsidRPr="00B92E3D">
        <w:rPr>
          <w:rFonts w:ascii="宋体"/>
          <w:color w:val="000000" w:themeColor="text1"/>
        </w:rPr>
        <w:instrText>前言标题</w:instrText>
      </w:r>
      <w:r w:rsidRPr="00B92E3D">
        <w:rPr>
          <w:rFonts w:ascii="宋体"/>
          <w:color w:val="000000" w:themeColor="text1"/>
        </w:rPr>
        <w:instrText>,1,</w:instrText>
      </w:r>
      <w:r w:rsidRPr="00B92E3D">
        <w:rPr>
          <w:rFonts w:ascii="宋体"/>
          <w:color w:val="000000" w:themeColor="text1"/>
        </w:rPr>
        <w:instrText>一级条标题</w:instrText>
      </w:r>
      <w:r w:rsidRPr="00B92E3D">
        <w:rPr>
          <w:rFonts w:ascii="宋体"/>
          <w:color w:val="000000" w:themeColor="text1"/>
        </w:rPr>
        <w:instrText>,2,</w:instrText>
      </w:r>
      <w:r w:rsidRPr="00B92E3D">
        <w:rPr>
          <w:rFonts w:ascii="宋体"/>
          <w:color w:val="000000" w:themeColor="text1"/>
        </w:rPr>
        <w:instrText>附录标识</w:instrText>
      </w:r>
      <w:r w:rsidRPr="00B92E3D">
        <w:rPr>
          <w:rFonts w:ascii="宋体"/>
          <w:color w:val="000000" w:themeColor="text1"/>
        </w:rPr>
        <w:instrText>,1,</w:instrText>
      </w:r>
      <w:r w:rsidRPr="00B92E3D">
        <w:rPr>
          <w:rFonts w:ascii="宋体"/>
          <w:color w:val="000000" w:themeColor="text1"/>
        </w:rPr>
        <w:instrText>附录标题</w:instrText>
      </w:r>
      <w:r w:rsidRPr="00B92E3D">
        <w:rPr>
          <w:rFonts w:ascii="宋体"/>
          <w:color w:val="000000" w:themeColor="text1"/>
        </w:rPr>
        <w:instrText>,1,</w:instrText>
      </w:r>
      <w:r w:rsidRPr="00B92E3D">
        <w:rPr>
          <w:rFonts w:ascii="宋体"/>
          <w:color w:val="000000" w:themeColor="text1"/>
        </w:rPr>
        <w:instrText>附录章标题</w:instrText>
      </w:r>
      <w:r w:rsidRPr="00B92E3D">
        <w:rPr>
          <w:rFonts w:ascii="宋体"/>
          <w:color w:val="000000" w:themeColor="text1"/>
        </w:rPr>
        <w:instrText xml:space="preserve">,2" </w:instrText>
      </w:r>
      <w:r w:rsidRPr="00B92E3D">
        <w:rPr>
          <w:rFonts w:ascii="宋体"/>
          <w:color w:val="000000" w:themeColor="text1"/>
        </w:rPr>
        <w:fldChar w:fldCharType="separate"/>
      </w:r>
      <w:hyperlink w:anchor="_Toc109371892" w:history="1"/>
    </w:p>
    <w:p w14:paraId="64E1FA94" w14:textId="77777777" w:rsidR="00A93D91" w:rsidRPr="00B92E3D" w:rsidRDefault="00000000">
      <w:pPr>
        <w:pStyle w:val="TOC1"/>
        <w:rPr>
          <w:rFonts w:asciiTheme="minorHAnsi" w:eastAsiaTheme="minorEastAsia" w:hAnsiTheme="minorHAnsi" w:cstheme="minorBidi"/>
          <w:szCs w:val="22"/>
        </w:rPr>
      </w:pPr>
      <w:hyperlink w:anchor="_Toc109371893" w:history="1">
        <w:r w:rsidRPr="00B92E3D">
          <w:rPr>
            <w:rStyle w:val="affd"/>
          </w:rPr>
          <w:t>前</w:t>
        </w:r>
        <w:r w:rsidRPr="00B92E3D">
          <w:rPr>
            <w:rStyle w:val="affd"/>
          </w:rPr>
          <w:t xml:space="preserve">    </w:t>
        </w:r>
        <w:r w:rsidRPr="00B92E3D">
          <w:rPr>
            <w:rStyle w:val="affd"/>
          </w:rPr>
          <w:t>言</w:t>
        </w:r>
        <w:r w:rsidRPr="00B92E3D">
          <w:tab/>
        </w:r>
        <w:r w:rsidRPr="00B92E3D">
          <w:fldChar w:fldCharType="begin"/>
        </w:r>
        <w:r w:rsidRPr="00B92E3D">
          <w:instrText xml:space="preserve"> PAGEREF _Toc109371893 \h </w:instrText>
        </w:r>
        <w:r w:rsidRPr="00B92E3D">
          <w:fldChar w:fldCharType="separate"/>
        </w:r>
        <w:r w:rsidRPr="00B92E3D">
          <w:t>III</w:t>
        </w:r>
        <w:r w:rsidRPr="00B92E3D">
          <w:fldChar w:fldCharType="end"/>
        </w:r>
      </w:hyperlink>
    </w:p>
    <w:p w14:paraId="4C56EA63" w14:textId="77777777" w:rsidR="00A93D91" w:rsidRPr="00B92E3D" w:rsidRDefault="00000000">
      <w:pPr>
        <w:pStyle w:val="TOC1"/>
        <w:rPr>
          <w:rFonts w:asciiTheme="minorHAnsi" w:eastAsiaTheme="minorEastAsia" w:hAnsiTheme="minorHAnsi" w:cstheme="minorBidi"/>
          <w:szCs w:val="22"/>
        </w:rPr>
      </w:pPr>
      <w:hyperlink w:anchor="_Toc109371895" w:history="1">
        <w:r w:rsidRPr="00B92E3D">
          <w:rPr>
            <w:rStyle w:val="affd"/>
            <w:rFonts w:ascii="黑体"/>
          </w:rPr>
          <w:t>1</w:t>
        </w:r>
        <w:r w:rsidRPr="00B92E3D">
          <w:rPr>
            <w:rStyle w:val="affd"/>
          </w:rPr>
          <w:t xml:space="preserve"> </w:t>
        </w:r>
        <w:r w:rsidRPr="00B92E3D">
          <w:rPr>
            <w:rStyle w:val="affd"/>
          </w:rPr>
          <w:t>范围</w:t>
        </w:r>
        <w:r w:rsidRPr="00B92E3D">
          <w:rPr>
            <w:rStyle w:val="affd"/>
            <w:rFonts w:hint="eastAsia"/>
          </w:rPr>
          <w:t xml:space="preserve"> </w:t>
        </w:r>
        <w:r w:rsidRPr="00B92E3D">
          <w:rPr>
            <w:rStyle w:val="affd"/>
          </w:rPr>
          <w:t>..</w:t>
        </w:r>
        <w:r w:rsidRPr="00B92E3D">
          <w:tab/>
        </w:r>
        <w:r w:rsidRPr="00B92E3D">
          <w:fldChar w:fldCharType="begin"/>
        </w:r>
        <w:r w:rsidRPr="00B92E3D">
          <w:instrText xml:space="preserve"> PAGEREF _Toc109371895 \h </w:instrText>
        </w:r>
        <w:r w:rsidRPr="00B92E3D">
          <w:fldChar w:fldCharType="separate"/>
        </w:r>
        <w:r w:rsidRPr="00B92E3D">
          <w:t>1</w:t>
        </w:r>
        <w:r w:rsidRPr="00B92E3D">
          <w:fldChar w:fldCharType="end"/>
        </w:r>
      </w:hyperlink>
    </w:p>
    <w:p w14:paraId="3D6AC403" w14:textId="77777777" w:rsidR="00A93D91" w:rsidRPr="00B92E3D" w:rsidRDefault="00000000">
      <w:pPr>
        <w:pStyle w:val="TOC1"/>
        <w:rPr>
          <w:rFonts w:asciiTheme="minorHAnsi" w:eastAsiaTheme="minorEastAsia" w:hAnsiTheme="minorHAnsi" w:cstheme="minorBidi"/>
          <w:szCs w:val="22"/>
        </w:rPr>
      </w:pPr>
      <w:hyperlink w:anchor="_Toc109371896" w:history="1">
        <w:r w:rsidRPr="00B92E3D">
          <w:rPr>
            <w:rStyle w:val="affd"/>
            <w:rFonts w:ascii="黑体"/>
          </w:rPr>
          <w:t>2</w:t>
        </w:r>
        <w:r w:rsidRPr="00B92E3D">
          <w:rPr>
            <w:rStyle w:val="affd"/>
          </w:rPr>
          <w:t xml:space="preserve"> </w:t>
        </w:r>
        <w:r w:rsidRPr="00B92E3D">
          <w:rPr>
            <w:rStyle w:val="affd"/>
          </w:rPr>
          <w:t>规范性引用文件</w:t>
        </w:r>
        <w:r w:rsidRPr="00B92E3D">
          <w:tab/>
        </w:r>
        <w:r w:rsidRPr="00B92E3D">
          <w:fldChar w:fldCharType="begin"/>
        </w:r>
        <w:r w:rsidRPr="00B92E3D">
          <w:instrText xml:space="preserve"> PAGEREF _Toc109371896 \h </w:instrText>
        </w:r>
        <w:r w:rsidRPr="00B92E3D">
          <w:fldChar w:fldCharType="separate"/>
        </w:r>
        <w:r w:rsidRPr="00B92E3D">
          <w:t>1</w:t>
        </w:r>
        <w:r w:rsidRPr="00B92E3D">
          <w:fldChar w:fldCharType="end"/>
        </w:r>
      </w:hyperlink>
    </w:p>
    <w:p w14:paraId="43EE7E15" w14:textId="77777777" w:rsidR="00A93D91" w:rsidRPr="00B92E3D" w:rsidRDefault="00000000">
      <w:pPr>
        <w:pStyle w:val="TOC1"/>
        <w:rPr>
          <w:rFonts w:asciiTheme="minorHAnsi" w:eastAsiaTheme="minorEastAsia" w:hAnsiTheme="minorHAnsi" w:cstheme="minorBidi"/>
          <w:szCs w:val="22"/>
        </w:rPr>
      </w:pPr>
      <w:hyperlink w:anchor="_Toc109371897" w:history="1">
        <w:r w:rsidRPr="00B92E3D">
          <w:rPr>
            <w:rStyle w:val="affd"/>
            <w:rFonts w:ascii="黑体"/>
          </w:rPr>
          <w:t>3</w:t>
        </w:r>
        <w:r w:rsidRPr="00B92E3D">
          <w:rPr>
            <w:rStyle w:val="affd"/>
          </w:rPr>
          <w:t xml:space="preserve"> </w:t>
        </w:r>
        <w:r w:rsidRPr="00B92E3D">
          <w:rPr>
            <w:rStyle w:val="affd"/>
          </w:rPr>
          <w:t>术语和定义</w:t>
        </w:r>
        <w:r w:rsidRPr="00B92E3D">
          <w:tab/>
        </w:r>
        <w:r w:rsidRPr="00B92E3D">
          <w:fldChar w:fldCharType="begin"/>
        </w:r>
        <w:r w:rsidRPr="00B92E3D">
          <w:instrText xml:space="preserve"> PAGEREF _Toc109371897 \h </w:instrText>
        </w:r>
        <w:r w:rsidRPr="00B92E3D">
          <w:fldChar w:fldCharType="separate"/>
        </w:r>
        <w:r w:rsidRPr="00B92E3D">
          <w:t>1</w:t>
        </w:r>
        <w:r w:rsidRPr="00B92E3D">
          <w:fldChar w:fldCharType="end"/>
        </w:r>
      </w:hyperlink>
    </w:p>
    <w:p w14:paraId="2F67C10C" w14:textId="77777777" w:rsidR="00A93D91" w:rsidRPr="00B92E3D" w:rsidRDefault="00000000">
      <w:pPr>
        <w:pStyle w:val="TOC1"/>
        <w:rPr>
          <w:rFonts w:asciiTheme="minorHAnsi" w:eastAsiaTheme="minorEastAsia" w:hAnsiTheme="minorHAnsi" w:cstheme="minorBidi"/>
          <w:szCs w:val="22"/>
        </w:rPr>
      </w:pPr>
      <w:hyperlink w:anchor="_Toc109371911" w:history="1">
        <w:r w:rsidRPr="00B92E3D">
          <w:rPr>
            <w:rStyle w:val="affd"/>
            <w:rFonts w:ascii="黑体" w:cs="Times New Roman"/>
          </w:rPr>
          <w:t>4</w:t>
        </w:r>
        <w:r w:rsidRPr="00B92E3D">
          <w:rPr>
            <w:rStyle w:val="affd"/>
          </w:rPr>
          <w:t xml:space="preserve"> </w:t>
        </w:r>
        <w:r w:rsidRPr="00B92E3D">
          <w:rPr>
            <w:rStyle w:val="affd"/>
          </w:rPr>
          <w:t>制造成熟度等级划分（要素及条件）</w:t>
        </w:r>
        <w:r w:rsidRPr="00B92E3D">
          <w:tab/>
        </w:r>
        <w:r w:rsidRPr="00B92E3D">
          <w:fldChar w:fldCharType="begin"/>
        </w:r>
        <w:r w:rsidRPr="00B92E3D">
          <w:instrText xml:space="preserve"> PAGEREF _Toc109371911 \h </w:instrText>
        </w:r>
        <w:r w:rsidRPr="00B92E3D">
          <w:fldChar w:fldCharType="separate"/>
        </w:r>
        <w:r w:rsidRPr="00B92E3D">
          <w:t>3</w:t>
        </w:r>
        <w:r w:rsidRPr="00B92E3D">
          <w:fldChar w:fldCharType="end"/>
        </w:r>
      </w:hyperlink>
    </w:p>
    <w:p w14:paraId="3A65C5E5"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12" w:history="1">
        <w:r w:rsidRPr="00B92E3D">
          <w:rPr>
            <w:rStyle w:val="affd"/>
            <w:rFonts w:ascii="黑体"/>
          </w:rPr>
          <w:t>4.1</w:t>
        </w:r>
        <w:r w:rsidRPr="00B92E3D">
          <w:rPr>
            <w:rStyle w:val="affd"/>
          </w:rPr>
          <w:t xml:space="preserve"> </w:t>
        </w:r>
        <w:r w:rsidRPr="00B92E3D">
          <w:rPr>
            <w:rStyle w:val="affd"/>
          </w:rPr>
          <w:t>技术方案设计阶段</w:t>
        </w:r>
        <w:r w:rsidRPr="00B92E3D">
          <w:tab/>
        </w:r>
        <w:r w:rsidRPr="00B92E3D">
          <w:fldChar w:fldCharType="begin"/>
        </w:r>
        <w:r w:rsidRPr="00B92E3D">
          <w:instrText xml:space="preserve"> PAGEREF _Toc109371912 \h </w:instrText>
        </w:r>
        <w:r w:rsidRPr="00B92E3D">
          <w:fldChar w:fldCharType="separate"/>
        </w:r>
        <w:r w:rsidRPr="00B92E3D">
          <w:t>3</w:t>
        </w:r>
        <w:r w:rsidRPr="00B92E3D">
          <w:fldChar w:fldCharType="end"/>
        </w:r>
      </w:hyperlink>
    </w:p>
    <w:p w14:paraId="6D65C88A"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13" w:history="1">
        <w:r w:rsidRPr="00B92E3D">
          <w:rPr>
            <w:rStyle w:val="affd"/>
            <w:rFonts w:ascii="黑体"/>
          </w:rPr>
          <w:t>4.2</w:t>
        </w:r>
        <w:r w:rsidRPr="00B92E3D">
          <w:rPr>
            <w:rStyle w:val="affd"/>
          </w:rPr>
          <w:t xml:space="preserve"> </w:t>
        </w:r>
        <w:r w:rsidRPr="00B92E3D">
          <w:rPr>
            <w:rStyle w:val="affd"/>
          </w:rPr>
          <w:t>样机制造与性能试验、检测小批量生产阶段</w:t>
        </w:r>
        <w:r w:rsidRPr="00B92E3D">
          <w:tab/>
        </w:r>
        <w:r w:rsidRPr="00B92E3D">
          <w:fldChar w:fldCharType="begin"/>
        </w:r>
        <w:r w:rsidRPr="00B92E3D">
          <w:instrText xml:space="preserve"> PAGEREF _Toc109371913 \h </w:instrText>
        </w:r>
        <w:r w:rsidRPr="00B92E3D">
          <w:fldChar w:fldCharType="separate"/>
        </w:r>
        <w:r w:rsidRPr="00B92E3D">
          <w:t>4</w:t>
        </w:r>
        <w:r w:rsidRPr="00B92E3D">
          <w:fldChar w:fldCharType="end"/>
        </w:r>
      </w:hyperlink>
    </w:p>
    <w:p w14:paraId="74CB5AFA"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14" w:history="1">
        <w:r w:rsidRPr="00B92E3D">
          <w:rPr>
            <w:rStyle w:val="affd"/>
            <w:rFonts w:ascii="黑体"/>
          </w:rPr>
          <w:t>4.3</w:t>
        </w:r>
        <w:r w:rsidRPr="00B92E3D">
          <w:rPr>
            <w:rStyle w:val="affd"/>
          </w:rPr>
          <w:t xml:space="preserve"> </w:t>
        </w:r>
        <w:r w:rsidRPr="00B92E3D">
          <w:rPr>
            <w:rStyle w:val="affd"/>
          </w:rPr>
          <w:t>批量生产阶段</w:t>
        </w:r>
        <w:r w:rsidRPr="00B92E3D">
          <w:tab/>
        </w:r>
        <w:r w:rsidRPr="00B92E3D">
          <w:fldChar w:fldCharType="begin"/>
        </w:r>
        <w:r w:rsidRPr="00B92E3D">
          <w:instrText xml:space="preserve"> PAGEREF _Toc109371914 \h </w:instrText>
        </w:r>
        <w:r w:rsidRPr="00B92E3D">
          <w:fldChar w:fldCharType="separate"/>
        </w:r>
        <w:r w:rsidRPr="00B92E3D">
          <w:t>5</w:t>
        </w:r>
        <w:r w:rsidRPr="00B92E3D">
          <w:fldChar w:fldCharType="end"/>
        </w:r>
      </w:hyperlink>
    </w:p>
    <w:p w14:paraId="386E2AF9" w14:textId="77777777" w:rsidR="00A93D91" w:rsidRPr="00B92E3D" w:rsidRDefault="00000000">
      <w:pPr>
        <w:pStyle w:val="TOC1"/>
        <w:rPr>
          <w:rFonts w:asciiTheme="minorHAnsi" w:eastAsiaTheme="minorEastAsia" w:hAnsiTheme="minorHAnsi" w:cstheme="minorBidi"/>
          <w:szCs w:val="22"/>
        </w:rPr>
      </w:pPr>
      <w:hyperlink w:anchor="_Toc109371915" w:history="1">
        <w:r w:rsidRPr="00B92E3D">
          <w:rPr>
            <w:rStyle w:val="affd"/>
            <w:rFonts w:ascii="黑体"/>
          </w:rPr>
          <w:t xml:space="preserve">5 </w:t>
        </w:r>
        <w:r w:rsidRPr="00B92E3D">
          <w:rPr>
            <w:rStyle w:val="affd"/>
            <w:rFonts w:ascii="黑体"/>
          </w:rPr>
          <w:t>制造成熟度等级评价（要素及分值）</w:t>
        </w:r>
        <w:r w:rsidRPr="00B92E3D">
          <w:tab/>
        </w:r>
        <w:r w:rsidRPr="00B92E3D">
          <w:fldChar w:fldCharType="begin"/>
        </w:r>
        <w:r w:rsidRPr="00B92E3D">
          <w:instrText xml:space="preserve"> PAGEREF _Toc109371915 \h </w:instrText>
        </w:r>
        <w:r w:rsidRPr="00B92E3D">
          <w:fldChar w:fldCharType="separate"/>
        </w:r>
        <w:r w:rsidRPr="00B92E3D">
          <w:t>5</w:t>
        </w:r>
        <w:r w:rsidRPr="00B92E3D">
          <w:fldChar w:fldCharType="end"/>
        </w:r>
      </w:hyperlink>
    </w:p>
    <w:p w14:paraId="75735990"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16" w:history="1">
        <w:r w:rsidRPr="00B92E3D">
          <w:rPr>
            <w:rStyle w:val="affd"/>
            <w:rFonts w:ascii="黑体"/>
          </w:rPr>
          <w:t>5.1</w:t>
        </w:r>
        <w:r w:rsidRPr="00B92E3D">
          <w:rPr>
            <w:rStyle w:val="affd"/>
            <w:rFonts w:ascii="黑体" w:hAnsi="黑体"/>
          </w:rPr>
          <w:t xml:space="preserve"> </w:t>
        </w:r>
        <w:r w:rsidRPr="00B92E3D">
          <w:rPr>
            <w:rStyle w:val="affd"/>
            <w:rFonts w:ascii="黑体" w:hAnsi="黑体"/>
          </w:rPr>
          <w:t>评价要素及分值</w:t>
        </w:r>
        <w:r w:rsidRPr="00B92E3D">
          <w:tab/>
        </w:r>
        <w:r w:rsidRPr="00B92E3D">
          <w:fldChar w:fldCharType="begin"/>
        </w:r>
        <w:r w:rsidRPr="00B92E3D">
          <w:instrText xml:space="preserve"> PAGEREF _Toc109371916 \h </w:instrText>
        </w:r>
        <w:r w:rsidRPr="00B92E3D">
          <w:fldChar w:fldCharType="separate"/>
        </w:r>
        <w:r w:rsidRPr="00B92E3D">
          <w:t>5</w:t>
        </w:r>
        <w:r w:rsidRPr="00B92E3D">
          <w:fldChar w:fldCharType="end"/>
        </w:r>
      </w:hyperlink>
    </w:p>
    <w:p w14:paraId="653FD19C"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18" w:history="1">
        <w:r w:rsidRPr="00B92E3D">
          <w:rPr>
            <w:rStyle w:val="affd"/>
            <w:rFonts w:ascii="黑体"/>
          </w:rPr>
          <w:t>5.2</w:t>
        </w:r>
        <w:r w:rsidRPr="00B92E3D">
          <w:rPr>
            <w:rStyle w:val="affd"/>
            <w:rFonts w:ascii="黑体" w:hAnsi="黑体"/>
          </w:rPr>
          <w:t xml:space="preserve"> </w:t>
        </w:r>
        <w:r w:rsidRPr="00B92E3D">
          <w:rPr>
            <w:rStyle w:val="affd"/>
            <w:rFonts w:ascii="黑体" w:hAnsi="黑体"/>
          </w:rPr>
          <w:t>合格分值</w:t>
        </w:r>
        <w:r w:rsidRPr="00B92E3D">
          <w:tab/>
        </w:r>
        <w:r w:rsidRPr="00B92E3D">
          <w:fldChar w:fldCharType="begin"/>
        </w:r>
        <w:r w:rsidRPr="00B92E3D">
          <w:instrText xml:space="preserve"> PAGEREF _Toc109371918 \h </w:instrText>
        </w:r>
        <w:r w:rsidRPr="00B92E3D">
          <w:fldChar w:fldCharType="separate"/>
        </w:r>
        <w:r w:rsidRPr="00B92E3D">
          <w:t>9</w:t>
        </w:r>
        <w:r w:rsidRPr="00B92E3D">
          <w:fldChar w:fldCharType="end"/>
        </w:r>
      </w:hyperlink>
    </w:p>
    <w:p w14:paraId="5C5947E1"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19" w:history="1">
        <w:r w:rsidRPr="00B92E3D">
          <w:rPr>
            <w:rStyle w:val="affd"/>
            <w:rFonts w:ascii="黑体"/>
          </w:rPr>
          <w:t>5.3</w:t>
        </w:r>
        <w:r w:rsidRPr="00B92E3D">
          <w:rPr>
            <w:rStyle w:val="affd"/>
          </w:rPr>
          <w:t xml:space="preserve"> </w:t>
        </w:r>
        <w:r w:rsidRPr="00B92E3D">
          <w:rPr>
            <w:rStyle w:val="affd"/>
          </w:rPr>
          <w:t>晋级分值</w:t>
        </w:r>
        <w:r w:rsidRPr="00B92E3D">
          <w:tab/>
          <w:t>9</w:t>
        </w:r>
      </w:hyperlink>
    </w:p>
    <w:p w14:paraId="68276664"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20" w:history="1">
        <w:r w:rsidRPr="00B92E3D">
          <w:rPr>
            <w:rStyle w:val="affd"/>
            <w:rFonts w:ascii="黑体"/>
          </w:rPr>
          <w:t>5.4</w:t>
        </w:r>
        <w:r w:rsidRPr="00B92E3D">
          <w:rPr>
            <w:rStyle w:val="affd"/>
          </w:rPr>
          <w:t xml:space="preserve"> </w:t>
        </w:r>
        <w:r w:rsidRPr="00B92E3D">
          <w:rPr>
            <w:rStyle w:val="affd"/>
          </w:rPr>
          <w:t>总量化评价分值计算公式</w:t>
        </w:r>
        <w:r w:rsidRPr="00B92E3D">
          <w:tab/>
          <w:t>9</w:t>
        </w:r>
      </w:hyperlink>
    </w:p>
    <w:p w14:paraId="4A8FFA7F"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21" w:history="1">
        <w:r w:rsidRPr="00B92E3D">
          <w:rPr>
            <w:rStyle w:val="affd"/>
            <w:rFonts w:ascii="黑体"/>
          </w:rPr>
          <w:t>5.5</w:t>
        </w:r>
        <w:r w:rsidRPr="00B92E3D">
          <w:rPr>
            <w:rStyle w:val="affd"/>
          </w:rPr>
          <w:t xml:space="preserve"> </w:t>
        </w:r>
        <w:r w:rsidRPr="00B92E3D">
          <w:rPr>
            <w:rStyle w:val="affd"/>
          </w:rPr>
          <w:t>评价判断标准量表</w:t>
        </w:r>
        <w:r w:rsidRPr="00B92E3D">
          <w:tab/>
        </w:r>
        <w:r w:rsidRPr="00B92E3D">
          <w:fldChar w:fldCharType="begin"/>
        </w:r>
        <w:r w:rsidRPr="00B92E3D">
          <w:instrText xml:space="preserve"> PAGEREF _Toc109371921 \h </w:instrText>
        </w:r>
        <w:r w:rsidRPr="00B92E3D">
          <w:fldChar w:fldCharType="separate"/>
        </w:r>
        <w:r w:rsidRPr="00B92E3D">
          <w:t>10</w:t>
        </w:r>
        <w:r w:rsidRPr="00B92E3D">
          <w:fldChar w:fldCharType="end"/>
        </w:r>
      </w:hyperlink>
    </w:p>
    <w:p w14:paraId="1089B0C2" w14:textId="77777777" w:rsidR="00A93D91" w:rsidRPr="00B92E3D" w:rsidRDefault="00000000">
      <w:pPr>
        <w:pStyle w:val="TOC2"/>
        <w:tabs>
          <w:tab w:val="right" w:leader="dot" w:pos="9060"/>
        </w:tabs>
        <w:rPr>
          <w:rFonts w:asciiTheme="minorHAnsi" w:eastAsiaTheme="minorEastAsia" w:hAnsiTheme="minorHAnsi" w:cstheme="minorBidi"/>
          <w:szCs w:val="22"/>
        </w:rPr>
      </w:pPr>
      <w:hyperlink w:anchor="_Toc109371922" w:history="1">
        <w:r w:rsidRPr="00B92E3D">
          <w:rPr>
            <w:rStyle w:val="affd"/>
            <w:rFonts w:ascii="黑体"/>
          </w:rPr>
          <w:t>5.6</w:t>
        </w:r>
        <w:r w:rsidRPr="00B92E3D">
          <w:rPr>
            <w:rStyle w:val="affd"/>
          </w:rPr>
          <w:t xml:space="preserve"> </w:t>
        </w:r>
        <w:r w:rsidRPr="00B92E3D">
          <w:rPr>
            <w:rStyle w:val="affd"/>
          </w:rPr>
          <w:t>评价规则</w:t>
        </w:r>
        <w:r w:rsidRPr="00B92E3D">
          <w:tab/>
        </w:r>
        <w:r w:rsidRPr="00B92E3D">
          <w:fldChar w:fldCharType="begin"/>
        </w:r>
        <w:r w:rsidRPr="00B92E3D">
          <w:instrText xml:space="preserve"> PAGEREF _Toc109371922 \h </w:instrText>
        </w:r>
        <w:r w:rsidRPr="00B92E3D">
          <w:fldChar w:fldCharType="separate"/>
        </w:r>
        <w:r w:rsidRPr="00B92E3D">
          <w:t>10</w:t>
        </w:r>
        <w:r w:rsidRPr="00B92E3D">
          <w:fldChar w:fldCharType="end"/>
        </w:r>
      </w:hyperlink>
    </w:p>
    <w:p w14:paraId="0D4EB50E" w14:textId="77777777" w:rsidR="00A93D91" w:rsidRPr="00B92E3D" w:rsidRDefault="00000000">
      <w:pPr>
        <w:pStyle w:val="TOC1"/>
        <w:rPr>
          <w:rFonts w:ascii="黑体" w:eastAsia="黑体" w:hAnsi="黑体" w:cstheme="minorBidi"/>
          <w:szCs w:val="22"/>
        </w:rPr>
      </w:pPr>
      <w:hyperlink w:anchor="_Toc109371923" w:history="1">
        <w:r w:rsidRPr="00B92E3D">
          <w:rPr>
            <w:rStyle w:val="affd"/>
            <w:rFonts w:ascii="黑体" w:eastAsia="黑体" w:hAnsi="黑体"/>
          </w:rPr>
          <w:t>附</w:t>
        </w:r>
        <w:r w:rsidRPr="00B92E3D">
          <w:rPr>
            <w:rStyle w:val="affd"/>
            <w:rFonts w:ascii="黑体" w:eastAsia="黑体" w:hAnsi="黑体" w:hint="eastAsia"/>
          </w:rPr>
          <w:t xml:space="preserve">　</w:t>
        </w:r>
        <w:r w:rsidRPr="00B92E3D">
          <w:rPr>
            <w:rStyle w:val="affd"/>
            <w:rFonts w:ascii="黑体" w:eastAsia="黑体" w:hAnsi="黑体"/>
          </w:rPr>
          <w:t>录</w:t>
        </w:r>
        <w:r w:rsidRPr="00B92E3D">
          <w:rPr>
            <w:rStyle w:val="affd"/>
            <w:rFonts w:ascii="黑体" w:eastAsia="黑体" w:hAnsi="黑体" w:hint="eastAsia"/>
          </w:rPr>
          <w:t xml:space="preserve">　</w:t>
        </w:r>
        <w:r w:rsidRPr="00B92E3D">
          <w:rPr>
            <w:rStyle w:val="affd"/>
            <w:rFonts w:ascii="黑体" w:eastAsia="黑体" w:hAnsi="黑体"/>
          </w:rPr>
          <w:t xml:space="preserve">A  </w:t>
        </w:r>
        <w:r w:rsidRPr="00B92E3D">
          <w:rPr>
            <w:rStyle w:val="affd"/>
            <w:rFonts w:ascii="宋体" w:hAnsi="宋体"/>
          </w:rPr>
          <w:t>（资料性附录） 制造成熟度等级评价打分量表样式</w:t>
        </w:r>
        <w:r w:rsidRPr="00B92E3D">
          <w:rPr>
            <w:rFonts w:ascii="宋体" w:hAnsi="宋体"/>
          </w:rPr>
          <w:tab/>
        </w:r>
        <w:r w:rsidRPr="00B92E3D">
          <w:rPr>
            <w:rFonts w:ascii="Calibri" w:hAnsi="Calibri"/>
          </w:rPr>
          <w:fldChar w:fldCharType="begin"/>
        </w:r>
        <w:r w:rsidRPr="00B92E3D">
          <w:rPr>
            <w:rFonts w:ascii="Calibri" w:hAnsi="Calibri"/>
          </w:rPr>
          <w:instrText xml:space="preserve"> PAGEREF _Toc109371923 \h </w:instrText>
        </w:r>
        <w:r w:rsidRPr="00B92E3D">
          <w:rPr>
            <w:rFonts w:ascii="Calibri" w:hAnsi="Calibri"/>
          </w:rPr>
        </w:r>
        <w:r w:rsidRPr="00B92E3D">
          <w:rPr>
            <w:rFonts w:ascii="Calibri" w:hAnsi="Calibri"/>
          </w:rPr>
          <w:fldChar w:fldCharType="separate"/>
        </w:r>
        <w:r w:rsidRPr="00B92E3D">
          <w:rPr>
            <w:rFonts w:ascii="Calibri" w:hAnsi="Calibri"/>
          </w:rPr>
          <w:t>11</w:t>
        </w:r>
        <w:r w:rsidRPr="00B92E3D">
          <w:rPr>
            <w:rFonts w:ascii="Calibri" w:hAnsi="Calibri"/>
          </w:rPr>
          <w:fldChar w:fldCharType="end"/>
        </w:r>
      </w:hyperlink>
    </w:p>
    <w:p w14:paraId="1F84A4DE" w14:textId="77777777" w:rsidR="00A93D91" w:rsidRPr="00B92E3D" w:rsidRDefault="00000000">
      <w:pPr>
        <w:pStyle w:val="TOC1"/>
        <w:rPr>
          <w:rFonts w:ascii="黑体" w:eastAsia="黑体" w:hAnsi="黑体" w:cstheme="minorBidi"/>
          <w:szCs w:val="22"/>
        </w:rPr>
      </w:pPr>
      <w:hyperlink w:anchor="_Toc109371924" w:history="1">
        <w:r w:rsidRPr="00B92E3D">
          <w:rPr>
            <w:rStyle w:val="affd"/>
            <w:rFonts w:ascii="黑体" w:eastAsia="黑体" w:hAnsi="黑体"/>
          </w:rPr>
          <w:t>附</w:t>
        </w:r>
        <w:r w:rsidRPr="00B92E3D">
          <w:rPr>
            <w:rStyle w:val="affd"/>
            <w:rFonts w:ascii="黑体" w:eastAsia="黑体" w:hAnsi="黑体" w:hint="eastAsia"/>
          </w:rPr>
          <w:t xml:space="preserve">　</w:t>
        </w:r>
        <w:r w:rsidRPr="00B92E3D">
          <w:rPr>
            <w:rStyle w:val="affd"/>
            <w:rFonts w:ascii="黑体" w:eastAsia="黑体" w:hAnsi="黑体"/>
          </w:rPr>
          <w:t>录</w:t>
        </w:r>
        <w:r w:rsidRPr="00B92E3D">
          <w:rPr>
            <w:rStyle w:val="affd"/>
            <w:rFonts w:ascii="黑体" w:eastAsia="黑体" w:hAnsi="黑体" w:hint="eastAsia"/>
          </w:rPr>
          <w:t xml:space="preserve">　</w:t>
        </w:r>
        <w:r w:rsidRPr="00B92E3D">
          <w:rPr>
            <w:rStyle w:val="affd"/>
            <w:rFonts w:ascii="黑体" w:eastAsia="黑体" w:hAnsi="黑体"/>
          </w:rPr>
          <w:t xml:space="preserve">B  </w:t>
        </w:r>
        <w:r w:rsidRPr="00B92E3D">
          <w:rPr>
            <w:rStyle w:val="affd"/>
            <w:rFonts w:ascii="宋体" w:hAnsi="宋体" w:hint="eastAsia"/>
          </w:rPr>
          <w:t>（</w:t>
        </w:r>
        <w:r w:rsidRPr="00B92E3D">
          <w:rPr>
            <w:rStyle w:val="affd"/>
            <w:rFonts w:ascii="宋体" w:hAnsi="宋体"/>
          </w:rPr>
          <w:t>资料性附录） 制造成熟度等级判定流程</w:t>
        </w:r>
        <w:r w:rsidRPr="00B92E3D">
          <w:rPr>
            <w:rFonts w:ascii="黑体" w:eastAsia="黑体" w:hAnsi="黑体"/>
          </w:rPr>
          <w:tab/>
        </w:r>
        <w:r w:rsidRPr="00B92E3D">
          <w:rPr>
            <w:rFonts w:ascii="黑体" w:eastAsia="黑体" w:hAnsi="黑体"/>
          </w:rPr>
          <w:fldChar w:fldCharType="begin"/>
        </w:r>
        <w:r w:rsidRPr="00B92E3D">
          <w:rPr>
            <w:rFonts w:ascii="黑体" w:eastAsia="黑体" w:hAnsi="黑体"/>
          </w:rPr>
          <w:instrText xml:space="preserve"> PAGEREF _Toc109371924 \h </w:instrText>
        </w:r>
        <w:r w:rsidRPr="00B92E3D">
          <w:rPr>
            <w:rFonts w:ascii="黑体" w:eastAsia="黑体" w:hAnsi="黑体"/>
          </w:rPr>
        </w:r>
        <w:r w:rsidRPr="00B92E3D">
          <w:rPr>
            <w:rFonts w:ascii="黑体" w:eastAsia="黑体" w:hAnsi="黑体"/>
          </w:rPr>
          <w:fldChar w:fldCharType="separate"/>
        </w:r>
        <w:r w:rsidRPr="00B92E3D">
          <w:rPr>
            <w:rFonts w:ascii="黑体" w:eastAsia="黑体" w:hAnsi="黑体"/>
          </w:rPr>
          <w:t>18</w:t>
        </w:r>
        <w:r w:rsidRPr="00B92E3D">
          <w:rPr>
            <w:rFonts w:ascii="黑体" w:eastAsia="黑体" w:hAnsi="黑体"/>
          </w:rPr>
          <w:fldChar w:fldCharType="end"/>
        </w:r>
      </w:hyperlink>
    </w:p>
    <w:p w14:paraId="3EB596C4" w14:textId="77777777" w:rsidR="00A93D91" w:rsidRPr="00B92E3D" w:rsidRDefault="00000000">
      <w:pPr>
        <w:pStyle w:val="TOC1"/>
        <w:rPr>
          <w:rFonts w:ascii="黑体" w:eastAsia="黑体" w:hAnsi="黑体" w:cstheme="minorBidi"/>
          <w:szCs w:val="22"/>
        </w:rPr>
      </w:pPr>
      <w:hyperlink w:anchor="_Toc109371927" w:history="1">
        <w:r w:rsidRPr="00B92E3D">
          <w:rPr>
            <w:rStyle w:val="affd"/>
            <w:rFonts w:ascii="黑体" w:eastAsia="黑体" w:hAnsi="黑体"/>
          </w:rPr>
          <w:t>附</w:t>
        </w:r>
        <w:r w:rsidRPr="00B92E3D">
          <w:rPr>
            <w:rStyle w:val="affd"/>
            <w:rFonts w:ascii="黑体" w:eastAsia="黑体" w:hAnsi="黑体" w:hint="eastAsia"/>
          </w:rPr>
          <w:t xml:space="preserve">　</w:t>
        </w:r>
        <w:r w:rsidRPr="00B92E3D">
          <w:rPr>
            <w:rStyle w:val="affd"/>
            <w:rFonts w:ascii="黑体" w:eastAsia="黑体" w:hAnsi="黑体"/>
          </w:rPr>
          <w:t>录</w:t>
        </w:r>
        <w:r w:rsidRPr="00B92E3D">
          <w:rPr>
            <w:rStyle w:val="affd"/>
            <w:rFonts w:ascii="黑体" w:eastAsia="黑体" w:hAnsi="黑体" w:hint="eastAsia"/>
          </w:rPr>
          <w:t xml:space="preserve">　</w:t>
        </w:r>
        <w:r w:rsidRPr="00B92E3D">
          <w:rPr>
            <w:rStyle w:val="affd"/>
            <w:rFonts w:ascii="黑体" w:eastAsia="黑体" w:hAnsi="黑体"/>
          </w:rPr>
          <w:t xml:space="preserve">C  </w:t>
        </w:r>
        <w:r w:rsidRPr="00B92E3D">
          <w:rPr>
            <w:rStyle w:val="affd"/>
            <w:rFonts w:ascii="宋体" w:hAnsi="宋体"/>
          </w:rPr>
          <w:t>（资料性附录） 制造成熟度等级证书格式</w:t>
        </w:r>
        <w:r w:rsidRPr="00B92E3D">
          <w:rPr>
            <w:rFonts w:ascii="宋体" w:hAnsi="宋体"/>
          </w:rPr>
          <w:tab/>
        </w:r>
        <w:r w:rsidRPr="00B92E3D">
          <w:rPr>
            <w:rFonts w:ascii="Calibri" w:hAnsi="Calibri"/>
          </w:rPr>
          <w:fldChar w:fldCharType="begin"/>
        </w:r>
        <w:r w:rsidRPr="00B92E3D">
          <w:rPr>
            <w:rFonts w:ascii="Calibri" w:hAnsi="Calibri"/>
          </w:rPr>
          <w:instrText xml:space="preserve"> PAGEREF _Toc109371927 \h </w:instrText>
        </w:r>
        <w:r w:rsidRPr="00B92E3D">
          <w:rPr>
            <w:rFonts w:ascii="Calibri" w:hAnsi="Calibri"/>
          </w:rPr>
        </w:r>
        <w:r w:rsidRPr="00B92E3D">
          <w:rPr>
            <w:rFonts w:ascii="Calibri" w:hAnsi="Calibri"/>
          </w:rPr>
          <w:fldChar w:fldCharType="separate"/>
        </w:r>
        <w:r w:rsidRPr="00B92E3D">
          <w:rPr>
            <w:rFonts w:ascii="Calibri" w:hAnsi="Calibri"/>
          </w:rPr>
          <w:t>20</w:t>
        </w:r>
        <w:r w:rsidRPr="00B92E3D">
          <w:rPr>
            <w:rFonts w:ascii="Calibri" w:hAnsi="Calibri"/>
          </w:rPr>
          <w:fldChar w:fldCharType="end"/>
        </w:r>
      </w:hyperlink>
    </w:p>
    <w:p w14:paraId="5765A6EE" w14:textId="77777777" w:rsidR="00A93D91" w:rsidRPr="00B92E3D" w:rsidRDefault="00000000">
      <w:pPr>
        <w:rPr>
          <w:rFonts w:ascii="宋体"/>
          <w:color w:val="000000" w:themeColor="text1"/>
        </w:rPr>
      </w:pPr>
      <w:r w:rsidRPr="00B92E3D">
        <w:rPr>
          <w:rFonts w:ascii="宋体" w:hAnsi="Times New Roman"/>
          <w:color w:val="000000" w:themeColor="text1"/>
        </w:rPr>
        <w:fldChar w:fldCharType="end"/>
      </w:r>
      <w:r w:rsidRPr="00B92E3D">
        <w:rPr>
          <w:rFonts w:ascii="宋体" w:hAnsi="Times New Roman"/>
          <w:color w:val="000000" w:themeColor="text1"/>
        </w:rPr>
        <w:fldChar w:fldCharType="begin"/>
      </w:r>
      <w:r w:rsidRPr="00B92E3D">
        <w:rPr>
          <w:rFonts w:ascii="宋体" w:hAnsi="Times New Roman"/>
          <w:color w:val="000000" w:themeColor="text1"/>
        </w:rPr>
        <w:instrText xml:space="preserve"> TOC \f \h \z \t "正文图题,1,标准文件_正文图标题,1,正文图标题,1,附录图标题,1,附录图标题1,1" </w:instrText>
      </w:r>
      <w:r w:rsidRPr="00B92E3D">
        <w:rPr>
          <w:rFonts w:ascii="宋体" w:hAnsi="Times New Roman"/>
          <w:color w:val="000000" w:themeColor="text1"/>
        </w:rPr>
        <w:fldChar w:fldCharType="separate"/>
      </w:r>
    </w:p>
    <w:p w14:paraId="71C1EE78" w14:textId="77777777" w:rsidR="00A93D91" w:rsidRPr="00B92E3D" w:rsidRDefault="00000000">
      <w:pPr>
        <w:rPr>
          <w:color w:val="000000" w:themeColor="text1"/>
        </w:rPr>
      </w:pPr>
      <w:r w:rsidRPr="00B92E3D">
        <w:rPr>
          <w:rFonts w:ascii="宋体" w:hAnsi="Times New Roman"/>
          <w:color w:val="000000" w:themeColor="text1"/>
        </w:rPr>
        <w:fldChar w:fldCharType="end"/>
      </w:r>
      <w:r w:rsidRPr="00B92E3D">
        <w:rPr>
          <w:rFonts w:ascii="宋体" w:hAnsi="Times New Roman"/>
          <w:color w:val="000000" w:themeColor="text1"/>
        </w:rPr>
        <w:fldChar w:fldCharType="begin"/>
      </w:r>
      <w:r w:rsidRPr="00B92E3D">
        <w:rPr>
          <w:rFonts w:ascii="宋体" w:hAnsi="Times New Roman"/>
          <w:color w:val="000000" w:themeColor="text1"/>
        </w:rPr>
        <w:instrText xml:space="preserve"> TOC \f \h \z \t "正文表标题,1,附录表标题,1,附录表标题1,1" </w:instrText>
      </w:r>
      <w:r w:rsidRPr="00B92E3D">
        <w:rPr>
          <w:rFonts w:ascii="宋体" w:hAnsi="Times New Roman"/>
          <w:color w:val="000000" w:themeColor="text1"/>
        </w:rPr>
        <w:fldChar w:fldCharType="separate"/>
      </w:r>
    </w:p>
    <w:p w14:paraId="37E67505" w14:textId="77777777" w:rsidR="00A93D91" w:rsidRPr="00B92E3D" w:rsidRDefault="00000000">
      <w:pPr>
        <w:pStyle w:val="TOC1"/>
        <w:rPr>
          <w:rFonts w:ascii="宋体"/>
          <w:color w:val="000000" w:themeColor="text1"/>
        </w:rPr>
      </w:pPr>
      <w:hyperlink w:anchor="_Toc1653823" w:history="1">
        <w:r w:rsidRPr="00B92E3D">
          <w:rPr>
            <w:rStyle w:val="affd"/>
            <w:rFonts w:ascii="宋体"/>
            <w:color w:val="000000" w:themeColor="text1"/>
          </w:rPr>
          <w:t>表1</w:t>
        </w:r>
        <w:r w:rsidRPr="00B92E3D">
          <w:rPr>
            <w:rFonts w:ascii="宋体" w:eastAsiaTheme="minorEastAsia" w:hAnsiTheme="minorHAnsi" w:cstheme="minorBidi"/>
            <w:color w:val="000000" w:themeColor="text1"/>
            <w:szCs w:val="22"/>
          </w:rPr>
          <w:tab/>
        </w:r>
        <w:r w:rsidRPr="00B92E3D">
          <w:rPr>
            <w:rStyle w:val="affd"/>
            <w:rFonts w:ascii="宋体" w:hint="eastAsia"/>
            <w:color w:val="000000" w:themeColor="text1"/>
          </w:rPr>
          <w:t>制造成熟度等级评价要素及分值表</w:t>
        </w:r>
        <w:r w:rsidRPr="00B92E3D">
          <w:rPr>
            <w:rFonts w:ascii="宋体"/>
            <w:color w:val="000000" w:themeColor="text1"/>
          </w:rPr>
          <w:tab/>
        </w:r>
        <w:r w:rsidRPr="00B92E3D">
          <w:rPr>
            <w:rFonts w:ascii="Calibri" w:hAnsi="Calibri"/>
            <w:color w:val="000000" w:themeColor="text1"/>
          </w:rPr>
          <w:t>5</w:t>
        </w:r>
      </w:hyperlink>
    </w:p>
    <w:p w14:paraId="1F240B5F" w14:textId="77777777" w:rsidR="00A93D91" w:rsidRPr="00B92E3D" w:rsidRDefault="00000000">
      <w:pPr>
        <w:pStyle w:val="TOC1"/>
        <w:rPr>
          <w:rFonts w:ascii="宋体"/>
          <w:color w:val="000000" w:themeColor="text1"/>
        </w:rPr>
      </w:pPr>
      <w:hyperlink w:anchor="_Toc1653823" w:history="1">
        <w:r w:rsidRPr="00B92E3D">
          <w:rPr>
            <w:rStyle w:val="affd"/>
            <w:rFonts w:ascii="宋体"/>
            <w:color w:val="000000" w:themeColor="text1"/>
          </w:rPr>
          <w:t>表2</w:t>
        </w:r>
        <w:r w:rsidRPr="00B92E3D">
          <w:rPr>
            <w:rFonts w:ascii="宋体" w:eastAsiaTheme="minorEastAsia" w:hAnsiTheme="minorHAnsi" w:cstheme="minorBidi"/>
            <w:color w:val="000000" w:themeColor="text1"/>
            <w:szCs w:val="22"/>
          </w:rPr>
          <w:tab/>
        </w:r>
        <w:r w:rsidRPr="00B92E3D">
          <w:rPr>
            <w:rStyle w:val="affd"/>
            <w:rFonts w:ascii="宋体" w:hint="eastAsia"/>
            <w:color w:val="000000" w:themeColor="text1"/>
          </w:rPr>
          <w:t>达到该制造成熟度等级的合格分值</w:t>
        </w:r>
        <w:r w:rsidRPr="00B92E3D">
          <w:rPr>
            <w:rFonts w:ascii="宋体"/>
            <w:color w:val="000000" w:themeColor="text1"/>
          </w:rPr>
          <w:tab/>
        </w:r>
        <w:r w:rsidRPr="00B92E3D">
          <w:rPr>
            <w:rFonts w:ascii="Calibri" w:hAnsi="Calibri"/>
            <w:color w:val="000000" w:themeColor="text1"/>
          </w:rPr>
          <w:t>9</w:t>
        </w:r>
      </w:hyperlink>
    </w:p>
    <w:p w14:paraId="44D50B16" w14:textId="77777777" w:rsidR="00A93D91" w:rsidRPr="00B92E3D" w:rsidRDefault="00000000">
      <w:pPr>
        <w:pStyle w:val="TOC1"/>
        <w:rPr>
          <w:rFonts w:ascii="宋体"/>
          <w:color w:val="000000" w:themeColor="text1"/>
        </w:rPr>
      </w:pPr>
      <w:hyperlink w:anchor="_Toc1653823" w:history="1">
        <w:r w:rsidRPr="00B92E3D">
          <w:rPr>
            <w:rStyle w:val="affd"/>
            <w:rFonts w:ascii="宋体"/>
            <w:color w:val="000000" w:themeColor="text1"/>
          </w:rPr>
          <w:t>表3</w:t>
        </w:r>
        <w:r w:rsidRPr="00B92E3D">
          <w:rPr>
            <w:rFonts w:ascii="宋体" w:eastAsiaTheme="minorEastAsia" w:hAnsiTheme="minorHAnsi" w:cstheme="minorBidi"/>
            <w:color w:val="000000" w:themeColor="text1"/>
            <w:szCs w:val="22"/>
          </w:rPr>
          <w:tab/>
        </w:r>
        <w:r w:rsidRPr="00B92E3D">
          <w:rPr>
            <w:rStyle w:val="affd"/>
            <w:rFonts w:ascii="宋体" w:hint="eastAsia"/>
            <w:color w:val="000000" w:themeColor="text1"/>
          </w:rPr>
          <w:t>达到可晋级的制造成熟度等级的晋级分值</w:t>
        </w:r>
        <w:r w:rsidRPr="00B92E3D">
          <w:rPr>
            <w:rFonts w:ascii="宋体"/>
            <w:color w:val="000000" w:themeColor="text1"/>
          </w:rPr>
          <w:tab/>
        </w:r>
        <w:r w:rsidRPr="00B92E3D">
          <w:rPr>
            <w:rFonts w:ascii="Calibri" w:hAnsi="Calibri"/>
            <w:color w:val="000000" w:themeColor="text1"/>
          </w:rPr>
          <w:t>10</w:t>
        </w:r>
      </w:hyperlink>
    </w:p>
    <w:p w14:paraId="3C172116" w14:textId="77777777" w:rsidR="00A93D91" w:rsidRPr="00B92E3D" w:rsidRDefault="00000000">
      <w:pPr>
        <w:pStyle w:val="TOC1"/>
        <w:rPr>
          <w:rFonts w:ascii="宋体"/>
          <w:color w:val="000000" w:themeColor="text1"/>
        </w:rPr>
      </w:pPr>
      <w:hyperlink w:anchor="_Toc1653823" w:history="1">
        <w:r w:rsidRPr="00B92E3D">
          <w:rPr>
            <w:rStyle w:val="affd"/>
            <w:rFonts w:ascii="宋体"/>
            <w:color w:val="000000" w:themeColor="text1"/>
          </w:rPr>
          <w:t>表4</w:t>
        </w:r>
        <w:r w:rsidRPr="00B92E3D">
          <w:rPr>
            <w:rFonts w:ascii="宋体" w:eastAsiaTheme="minorEastAsia" w:hAnsiTheme="minorHAnsi" w:cstheme="minorBidi"/>
            <w:color w:val="000000" w:themeColor="text1"/>
            <w:szCs w:val="22"/>
          </w:rPr>
          <w:tab/>
        </w:r>
        <w:r w:rsidRPr="00B92E3D">
          <w:rPr>
            <w:rStyle w:val="affd"/>
            <w:rFonts w:ascii="宋体" w:hint="eastAsia"/>
            <w:color w:val="000000" w:themeColor="text1"/>
          </w:rPr>
          <w:t>制造成熟度等级判定量规表</w:t>
        </w:r>
        <w:r w:rsidRPr="00B92E3D">
          <w:rPr>
            <w:rFonts w:ascii="宋体"/>
            <w:color w:val="000000" w:themeColor="text1"/>
          </w:rPr>
          <w:tab/>
        </w:r>
        <w:r w:rsidRPr="00B92E3D">
          <w:rPr>
            <w:rFonts w:ascii="Calibri" w:hAnsi="Calibri"/>
            <w:color w:val="000000" w:themeColor="text1"/>
          </w:rPr>
          <w:t>10</w:t>
        </w:r>
      </w:hyperlink>
    </w:p>
    <w:p w14:paraId="5E5D1784" w14:textId="77777777" w:rsidR="00A93D91" w:rsidRPr="00B92E3D" w:rsidRDefault="00000000">
      <w:pPr>
        <w:pStyle w:val="TOC1"/>
        <w:rPr>
          <w:rStyle w:val="affd"/>
          <w:rFonts w:ascii="宋体"/>
          <w:color w:val="000000" w:themeColor="text1"/>
        </w:rPr>
      </w:pPr>
      <w:hyperlink w:anchor="_Toc1653824" w:history="1">
        <w:r w:rsidRPr="00B92E3D">
          <w:rPr>
            <w:rStyle w:val="affd"/>
            <w:rFonts w:ascii="宋体"/>
            <w:color w:val="000000" w:themeColor="text1"/>
          </w:rPr>
          <w:t>表</w:t>
        </w:r>
        <w:r w:rsidRPr="00B92E3D">
          <w:rPr>
            <w:rStyle w:val="affd"/>
            <w:rFonts w:ascii="宋体" w:hint="eastAsia"/>
            <w:color w:val="000000" w:themeColor="text1"/>
          </w:rPr>
          <w:t>A</w:t>
        </w:r>
        <w:r w:rsidRPr="00B92E3D">
          <w:rPr>
            <w:rStyle w:val="affd"/>
            <w:rFonts w:ascii="宋体"/>
            <w:color w:val="000000" w:themeColor="text1"/>
          </w:rPr>
          <w:t xml:space="preserve">.1 </w:t>
        </w:r>
        <w:r w:rsidRPr="00B92E3D">
          <w:rPr>
            <w:rStyle w:val="affd"/>
            <w:rFonts w:ascii="宋体" w:hint="eastAsia"/>
            <w:color w:val="000000" w:themeColor="text1"/>
          </w:rPr>
          <w:t>机械基础装备制造成熟度等级评价打分量表样式（专家用）</w:t>
        </w:r>
        <w:r w:rsidRPr="00B92E3D">
          <w:rPr>
            <w:rFonts w:ascii="宋体"/>
            <w:color w:val="000000" w:themeColor="text1"/>
          </w:rPr>
          <w:tab/>
        </w:r>
        <w:r w:rsidRPr="00B92E3D">
          <w:rPr>
            <w:rFonts w:ascii="Calibri" w:hAnsi="Calibri"/>
            <w:color w:val="000000" w:themeColor="text1"/>
          </w:rPr>
          <w:t>11</w:t>
        </w:r>
      </w:hyperlink>
    </w:p>
    <w:p w14:paraId="345C0A94" w14:textId="77777777" w:rsidR="00A93D91" w:rsidRPr="00B92E3D" w:rsidRDefault="00000000">
      <w:pPr>
        <w:pStyle w:val="TOC1"/>
        <w:rPr>
          <w:rStyle w:val="affd"/>
          <w:rFonts w:ascii="宋体"/>
          <w:color w:val="000000" w:themeColor="text1"/>
        </w:rPr>
      </w:pPr>
      <w:hyperlink w:anchor="_Toc1653824" w:history="1">
        <w:r w:rsidRPr="00B92E3D">
          <w:rPr>
            <w:rStyle w:val="affd"/>
            <w:rFonts w:ascii="宋体"/>
            <w:color w:val="000000" w:themeColor="text1"/>
          </w:rPr>
          <w:t>表</w:t>
        </w:r>
        <w:r w:rsidRPr="00B92E3D">
          <w:rPr>
            <w:rStyle w:val="affd"/>
            <w:rFonts w:ascii="宋体" w:hint="eastAsia"/>
            <w:color w:val="000000" w:themeColor="text1"/>
          </w:rPr>
          <w:t>A</w:t>
        </w:r>
        <w:r w:rsidRPr="00B92E3D">
          <w:rPr>
            <w:rStyle w:val="affd"/>
            <w:rFonts w:ascii="宋体"/>
            <w:color w:val="000000" w:themeColor="text1"/>
          </w:rPr>
          <w:t xml:space="preserve">.2 </w:t>
        </w:r>
        <w:r w:rsidRPr="00B92E3D">
          <w:rPr>
            <w:rStyle w:val="affd"/>
            <w:rFonts w:ascii="宋体" w:hint="eastAsia"/>
            <w:color w:val="000000" w:themeColor="text1"/>
          </w:rPr>
          <w:t>机械基础装备制造成熟度等级评价打分量表样式（专家组用）</w:t>
        </w:r>
        <w:r w:rsidRPr="00B92E3D">
          <w:rPr>
            <w:rFonts w:ascii="宋体"/>
            <w:color w:val="000000" w:themeColor="text1"/>
          </w:rPr>
          <w:tab/>
        </w:r>
        <w:r w:rsidRPr="00B92E3D">
          <w:rPr>
            <w:rFonts w:ascii="Calibri" w:hAnsi="Calibri"/>
            <w:color w:val="000000" w:themeColor="text1"/>
          </w:rPr>
          <w:t>17</w:t>
        </w:r>
      </w:hyperlink>
    </w:p>
    <w:p w14:paraId="4A0EB19F" w14:textId="77777777" w:rsidR="00A93D91" w:rsidRPr="00B92E3D" w:rsidRDefault="00000000">
      <w:pPr>
        <w:rPr>
          <w:rFonts w:ascii="Times New Roman" w:hAnsi="Times New Roman"/>
          <w:color w:val="000000" w:themeColor="text1"/>
        </w:rPr>
        <w:sectPr w:rsidR="00A93D91" w:rsidRPr="00B92E3D">
          <w:headerReference w:type="even" r:id="rId18"/>
          <w:footerReference w:type="even" r:id="rId19"/>
          <w:headerReference w:type="first" r:id="rId20"/>
          <w:pgSz w:w="11906" w:h="16838"/>
          <w:pgMar w:top="1418" w:right="1418" w:bottom="1134" w:left="1418" w:header="1417" w:footer="1134" w:gutter="0"/>
          <w:pgNumType w:fmt="upperRoman"/>
          <w:cols w:space="425"/>
          <w:titlePg/>
          <w:docGrid w:type="lines" w:linePitch="312"/>
        </w:sectPr>
      </w:pPr>
      <w:r w:rsidRPr="00B92E3D">
        <w:rPr>
          <w:rFonts w:ascii="宋体" w:hAnsi="Times New Roman"/>
          <w:color w:val="000000" w:themeColor="text1"/>
        </w:rPr>
        <w:fldChar w:fldCharType="end"/>
      </w:r>
    </w:p>
    <w:p w14:paraId="30C10325" w14:textId="77777777" w:rsidR="00A93D91" w:rsidRPr="00B92E3D" w:rsidRDefault="00000000">
      <w:pPr>
        <w:pStyle w:val="afff2"/>
        <w:rPr>
          <w:color w:val="000000" w:themeColor="text1"/>
        </w:rPr>
      </w:pPr>
      <w:bookmarkStart w:id="4" w:name="_Toc109371893"/>
      <w:r w:rsidRPr="00B92E3D">
        <w:rPr>
          <w:rFonts w:hint="eastAsia"/>
          <w:color w:val="000000" w:themeColor="text1"/>
        </w:rPr>
        <w:lastRenderedPageBreak/>
        <w:t>前</w:t>
      </w:r>
      <w:r w:rsidRPr="00B92E3D">
        <w:rPr>
          <w:rFonts w:hint="eastAsia"/>
          <w:color w:val="000000" w:themeColor="text1"/>
        </w:rPr>
        <w:t xml:space="preserve"> </w:t>
      </w:r>
      <w:r w:rsidRPr="00B92E3D">
        <w:rPr>
          <w:color w:val="000000" w:themeColor="text1"/>
        </w:rPr>
        <w:t xml:space="preserve">   </w:t>
      </w:r>
      <w:r w:rsidRPr="00B92E3D">
        <w:rPr>
          <w:rFonts w:hint="eastAsia"/>
          <w:color w:val="000000" w:themeColor="text1"/>
        </w:rPr>
        <w:t>言</w:t>
      </w:r>
      <w:bookmarkEnd w:id="4"/>
    </w:p>
    <w:p w14:paraId="77A268DF" w14:textId="77777777" w:rsidR="00A93D91" w:rsidRPr="00B92E3D" w:rsidRDefault="00000000">
      <w:pPr>
        <w:pStyle w:val="aff"/>
        <w:rPr>
          <w:rFonts w:ascii="宋体" w:hAnsi="宋体"/>
          <w:color w:val="000000" w:themeColor="text1"/>
        </w:rPr>
      </w:pPr>
      <w:r w:rsidRPr="00B92E3D">
        <w:rPr>
          <w:rFonts w:ascii="宋体" w:hAnsi="宋体" w:hint="eastAsia"/>
          <w:color w:val="000000" w:themeColor="text1"/>
        </w:rPr>
        <w:t xml:space="preserve">本标准依据 </w:t>
      </w:r>
      <w:r w:rsidRPr="00B92E3D">
        <w:rPr>
          <w:rFonts w:ascii="宋体" w:hAnsi="宋体"/>
          <w:color w:val="000000" w:themeColor="text1"/>
        </w:rPr>
        <w:t>T</w:t>
      </w:r>
      <w:r w:rsidRPr="00B92E3D">
        <w:rPr>
          <w:rFonts w:ascii="宋体" w:hAnsi="宋体" w:hint="eastAsia"/>
          <w:color w:val="000000" w:themeColor="text1"/>
        </w:rPr>
        <w:t>/</w:t>
      </w:r>
      <w:r w:rsidRPr="00B92E3D">
        <w:rPr>
          <w:rFonts w:ascii="宋体" w:hAnsi="宋体"/>
          <w:color w:val="000000" w:themeColor="text1"/>
        </w:rPr>
        <w:t xml:space="preserve">CAS </w:t>
      </w:r>
      <w:r w:rsidRPr="00B92E3D">
        <w:rPr>
          <w:rFonts w:ascii="宋体" w:hAnsi="宋体" w:hint="eastAsia"/>
          <w:color w:val="000000" w:themeColor="text1"/>
        </w:rPr>
        <w:t>1.1—20</w:t>
      </w:r>
      <w:r w:rsidRPr="00B92E3D">
        <w:rPr>
          <w:rFonts w:ascii="宋体" w:hAnsi="宋体"/>
          <w:color w:val="000000" w:themeColor="text1"/>
        </w:rPr>
        <w:t>17</w:t>
      </w:r>
      <w:r w:rsidRPr="00B92E3D">
        <w:rPr>
          <w:rFonts w:ascii="宋体" w:hAnsi="宋体" w:hint="eastAsia"/>
          <w:color w:val="000000" w:themeColor="text1"/>
        </w:rPr>
        <w:t>《团体标准的结构和编写指南》的有关要求编写。</w:t>
      </w:r>
    </w:p>
    <w:p w14:paraId="2C9E2953" w14:textId="77777777" w:rsidR="00A93D91" w:rsidRPr="00B92E3D" w:rsidRDefault="00000000">
      <w:pPr>
        <w:pStyle w:val="aff"/>
        <w:rPr>
          <w:rFonts w:ascii="宋体" w:hAnsi="宋体"/>
          <w:color w:val="000000" w:themeColor="text1"/>
        </w:rPr>
      </w:pPr>
      <w:r w:rsidRPr="00B92E3D">
        <w:rPr>
          <w:rFonts w:ascii="宋体" w:hAnsi="宋体" w:hint="eastAsia"/>
          <w:color w:val="000000" w:themeColor="text1"/>
        </w:rPr>
        <w:t>本标准由中国机械工程学会提出，由中国机械工程学会塑性工程分会归口。</w:t>
      </w:r>
    </w:p>
    <w:p w14:paraId="4AA427CC" w14:textId="77777777" w:rsidR="00A93D91" w:rsidRPr="00B92E3D" w:rsidRDefault="00000000">
      <w:pPr>
        <w:pStyle w:val="aff"/>
        <w:rPr>
          <w:rFonts w:ascii="宋体" w:hAnsi="宋体"/>
          <w:color w:val="000000" w:themeColor="text1"/>
        </w:rPr>
      </w:pPr>
      <w:r w:rsidRPr="00B92E3D">
        <w:rPr>
          <w:rFonts w:ascii="宋体" w:hAnsi="宋体" w:hint="eastAsia"/>
          <w:color w:val="000000" w:themeColor="text1"/>
        </w:rPr>
        <w:t>本标</w:t>
      </w:r>
      <w:r w:rsidRPr="00B92E3D">
        <w:rPr>
          <w:rFonts w:ascii="宋体" w:hAnsi="宋体" w:hint="eastAsia"/>
        </w:rPr>
        <w:t>准起草单位：</w:t>
      </w:r>
      <w:bookmarkStart w:id="5" w:name="_Hlk108273931"/>
      <w:r w:rsidRPr="00B92E3D">
        <w:rPr>
          <w:rFonts w:ascii="宋体" w:hAnsi="宋体" w:hint="eastAsia"/>
        </w:rPr>
        <w:t>中国机械总院集团北京机电研究所有限公司、中国机械科学研究总院集团有限公司、中国机械总院集团中机认检公司、沈阳铸造研究所有限公司、哈尔滨焊接研究院有限公司、国机集团科学技术研究院有限公司、北京工业大学、北京交通大学、重庆江东机械有限责任公司、重庆金龙铜管集团股份公司、江苏丰东热技术有限公司、湖南科技大学、江</w:t>
      </w:r>
      <w:proofErr w:type="gramStart"/>
      <w:r w:rsidRPr="00B92E3D">
        <w:rPr>
          <w:rFonts w:ascii="宋体" w:hAnsi="宋体" w:hint="eastAsia"/>
        </w:rPr>
        <w:t>麓</w:t>
      </w:r>
      <w:proofErr w:type="gramEnd"/>
      <w:r w:rsidRPr="00B92E3D">
        <w:rPr>
          <w:rFonts w:ascii="宋体" w:hAnsi="宋体" w:hint="eastAsia"/>
        </w:rPr>
        <w:t>机电集团有限公司、中国机械工程学会。</w:t>
      </w:r>
    </w:p>
    <w:bookmarkEnd w:id="5"/>
    <w:p w14:paraId="1697A45D" w14:textId="77777777" w:rsidR="00A93D91" w:rsidRPr="00B92E3D" w:rsidRDefault="00000000">
      <w:pPr>
        <w:pStyle w:val="aff"/>
        <w:rPr>
          <w:rFonts w:ascii="宋体" w:hAnsi="宋体"/>
          <w:color w:val="000000" w:themeColor="text1"/>
        </w:rPr>
      </w:pPr>
      <w:r w:rsidRPr="00B92E3D">
        <w:rPr>
          <w:rFonts w:ascii="宋体" w:hAnsi="宋体" w:hint="eastAsia"/>
          <w:color w:val="000000" w:themeColor="text1"/>
        </w:rPr>
        <w:t>本标准起草人：姜超、陆辛、翟月雯、徐跃</w:t>
      </w:r>
      <w:r w:rsidRPr="00B92E3D">
        <w:rPr>
          <w:rFonts w:ascii="宋体" w:hAnsi="宋体" w:hint="eastAsia"/>
        </w:rPr>
        <w:t>明、杨玉亭、雷振、谢华生、苏仕方、张立斌、贺小毛、孙奋丽、陈树君、金红、韩建民、李俏、李贤君、张浩、周林、刘雪飞、李永革、向建华、卢立伟、边翊、秦思晓、蔡春波、赵军、于波、金磊、杨丽、王丽红</w:t>
      </w:r>
      <w:r w:rsidRPr="00B92E3D">
        <w:rPr>
          <w:rFonts w:ascii="宋体" w:hAnsi="宋体" w:hint="eastAsia"/>
          <w:color w:val="000000" w:themeColor="text1"/>
        </w:rPr>
        <w:t>。</w:t>
      </w:r>
    </w:p>
    <w:p w14:paraId="528942CD" w14:textId="77777777" w:rsidR="00A93D91" w:rsidRPr="00B92E3D" w:rsidRDefault="00000000">
      <w:pPr>
        <w:pStyle w:val="aff"/>
        <w:rPr>
          <w:rFonts w:ascii="宋体" w:hAnsi="宋体"/>
          <w:color w:val="000000" w:themeColor="text1"/>
        </w:rPr>
      </w:pPr>
      <w:r w:rsidRPr="00B92E3D">
        <w:rPr>
          <w:rFonts w:ascii="宋体" w:hAnsi="宋体" w:hint="eastAsia"/>
          <w:color w:val="000000" w:themeColor="text1"/>
        </w:rPr>
        <w:t>考虑到本标准中的某些条款可能涉及专利，中国机械工程学会不负责对任何该类专利的鉴别。</w:t>
      </w:r>
    </w:p>
    <w:p w14:paraId="76D48318" w14:textId="77777777" w:rsidR="00A93D91" w:rsidRPr="00B92E3D" w:rsidRDefault="00000000">
      <w:pPr>
        <w:pStyle w:val="aff"/>
        <w:rPr>
          <w:color w:val="000000" w:themeColor="text1"/>
        </w:rPr>
      </w:pPr>
      <w:r w:rsidRPr="00B92E3D">
        <w:rPr>
          <w:rFonts w:ascii="宋体" w:hAnsi="宋体" w:hint="eastAsia"/>
          <w:color w:val="000000" w:themeColor="text1"/>
        </w:rPr>
        <w:t>本标准首次制定。</w:t>
      </w:r>
    </w:p>
    <w:p w14:paraId="51B61AA4" w14:textId="77777777" w:rsidR="00A93D91" w:rsidRPr="00B92E3D" w:rsidRDefault="00A93D91">
      <w:pPr>
        <w:pStyle w:val="aff"/>
        <w:rPr>
          <w:color w:val="000000" w:themeColor="text1"/>
        </w:rPr>
        <w:sectPr w:rsidR="00A93D91" w:rsidRPr="00B92E3D">
          <w:pgSz w:w="11906" w:h="16838"/>
          <w:pgMar w:top="1418" w:right="1418" w:bottom="1134" w:left="1418" w:header="1417" w:footer="1134" w:gutter="0"/>
          <w:pgNumType w:fmt="upperRoman"/>
          <w:cols w:space="425"/>
          <w:titlePg/>
          <w:docGrid w:type="lines" w:linePitch="312"/>
        </w:sectPr>
      </w:pPr>
    </w:p>
    <w:p w14:paraId="5228E735" w14:textId="77777777" w:rsidR="00A93D91" w:rsidRPr="00B92E3D" w:rsidRDefault="00000000">
      <w:pPr>
        <w:pStyle w:val="afff2"/>
        <w:rPr>
          <w:color w:val="000000" w:themeColor="text1"/>
        </w:rPr>
      </w:pPr>
      <w:bookmarkStart w:id="6" w:name="_Toc109371894"/>
      <w:r w:rsidRPr="00B92E3D">
        <w:rPr>
          <w:rFonts w:hint="eastAsia"/>
          <w:color w:val="000000" w:themeColor="text1"/>
        </w:rPr>
        <w:lastRenderedPageBreak/>
        <w:t>机械基础装备制造成熟度评价规范</w:t>
      </w:r>
      <w:bookmarkEnd w:id="6"/>
      <w:r w:rsidRPr="00B92E3D">
        <w:rPr>
          <w:rFonts w:hint="eastAsia"/>
          <w:color w:val="000000" w:themeColor="text1"/>
        </w:rPr>
        <w:t>（铸造</w:t>
      </w:r>
      <w:r w:rsidRPr="00B92E3D">
        <w:rPr>
          <w:rFonts w:hint="eastAsia"/>
          <w:color w:val="000000" w:themeColor="text1"/>
        </w:rPr>
        <w:t xml:space="preserve"> </w:t>
      </w:r>
      <w:r w:rsidRPr="00B92E3D">
        <w:rPr>
          <w:rFonts w:hint="eastAsia"/>
          <w:color w:val="000000" w:themeColor="text1"/>
        </w:rPr>
        <w:t>锻压</w:t>
      </w:r>
      <w:r w:rsidRPr="00B92E3D">
        <w:rPr>
          <w:rFonts w:hint="eastAsia"/>
          <w:color w:val="000000" w:themeColor="text1"/>
        </w:rPr>
        <w:t xml:space="preserve"> </w:t>
      </w:r>
      <w:r w:rsidRPr="00B92E3D">
        <w:rPr>
          <w:rFonts w:hint="eastAsia"/>
          <w:color w:val="000000" w:themeColor="text1"/>
        </w:rPr>
        <w:t>焊接</w:t>
      </w:r>
      <w:r w:rsidRPr="00B92E3D">
        <w:rPr>
          <w:rFonts w:hint="eastAsia"/>
          <w:color w:val="000000" w:themeColor="text1"/>
        </w:rPr>
        <w:t xml:space="preserve"> </w:t>
      </w:r>
      <w:r w:rsidRPr="00B92E3D">
        <w:rPr>
          <w:rFonts w:hint="eastAsia"/>
          <w:color w:val="000000" w:themeColor="text1"/>
        </w:rPr>
        <w:t>热处理）</w:t>
      </w:r>
    </w:p>
    <w:p w14:paraId="063AD019" w14:textId="77777777" w:rsidR="00A93D91" w:rsidRPr="00B92E3D" w:rsidRDefault="00000000">
      <w:pPr>
        <w:pStyle w:val="afff"/>
        <w:spacing w:before="312" w:after="312"/>
        <w:rPr>
          <w:color w:val="000000" w:themeColor="text1"/>
        </w:rPr>
      </w:pPr>
      <w:bookmarkStart w:id="7" w:name="_Toc109371895"/>
      <w:r w:rsidRPr="00B92E3D">
        <w:rPr>
          <w:rFonts w:hint="eastAsia"/>
          <w:color w:val="000000" w:themeColor="text1"/>
        </w:rPr>
        <w:t>范围</w:t>
      </w:r>
      <w:bookmarkEnd w:id="7"/>
    </w:p>
    <w:p w14:paraId="194DFB84" w14:textId="77777777" w:rsidR="00A93D91" w:rsidRPr="00B92E3D" w:rsidRDefault="00000000">
      <w:pPr>
        <w:pStyle w:val="aff"/>
        <w:rPr>
          <w:color w:val="000000" w:themeColor="text1"/>
        </w:rPr>
      </w:pPr>
      <w:bookmarkStart w:id="8" w:name="_Hlk78273644"/>
      <w:r w:rsidRPr="00B92E3D">
        <w:rPr>
          <w:rFonts w:hint="eastAsia"/>
          <w:color w:val="000000" w:themeColor="text1"/>
        </w:rPr>
        <w:t>本标准规定了</w:t>
      </w:r>
      <w:r w:rsidRPr="00B92E3D">
        <w:rPr>
          <w:rFonts w:hint="eastAsia"/>
        </w:rPr>
        <w:t>机械</w:t>
      </w:r>
      <w:r w:rsidRPr="00B92E3D">
        <w:rPr>
          <w:rFonts w:ascii="宋体" w:hAnsi="宋体" w:hint="eastAsia"/>
        </w:rPr>
        <w:t>基</w:t>
      </w:r>
      <w:r w:rsidRPr="00B92E3D">
        <w:rPr>
          <w:rFonts w:ascii="宋体" w:hAnsi="宋体" w:hint="eastAsia"/>
          <w:color w:val="000000" w:themeColor="text1"/>
        </w:rPr>
        <w:t>础装备制造成熟度等级的划分、要素、基本条件及评价方法。</w:t>
      </w:r>
      <w:bookmarkEnd w:id="8"/>
    </w:p>
    <w:p w14:paraId="5FB6C5C7" w14:textId="059C64B1" w:rsidR="00A93D91" w:rsidRPr="00B92E3D" w:rsidRDefault="00000000">
      <w:pPr>
        <w:pStyle w:val="aff"/>
        <w:rPr>
          <w:rFonts w:cs="Times New Roman"/>
          <w:color w:val="000000" w:themeColor="text1"/>
        </w:rPr>
      </w:pPr>
      <w:bookmarkStart w:id="9" w:name="_Hlk78273652"/>
      <w:r w:rsidRPr="00B92E3D">
        <w:rPr>
          <w:rFonts w:hint="eastAsia"/>
          <w:color w:val="000000" w:themeColor="text1"/>
        </w:rPr>
        <w:t>本标准适用于各类批量包含依据用户特殊要求而定制的非标单台的</w:t>
      </w:r>
      <w:bookmarkStart w:id="10" w:name="_Hlk107921228"/>
      <w:r w:rsidRPr="00B92E3D">
        <w:rPr>
          <w:rFonts w:hint="eastAsia"/>
          <w:color w:val="000000" w:themeColor="text1"/>
        </w:rPr>
        <w:t>铸造、锻压、焊接以及热处理等生产机械基础装备制造</w:t>
      </w:r>
      <w:bookmarkEnd w:id="10"/>
      <w:r w:rsidRPr="00B92E3D">
        <w:rPr>
          <w:rFonts w:hint="eastAsia"/>
          <w:color w:val="000000" w:themeColor="text1"/>
        </w:rPr>
        <w:t>企业对具体产品的自我评价</w:t>
      </w:r>
      <w:bookmarkEnd w:id="9"/>
      <w:r w:rsidR="00F06377" w:rsidRPr="00B92E3D">
        <w:rPr>
          <w:rFonts w:hint="eastAsia"/>
          <w:color w:val="000000" w:themeColor="text1"/>
        </w:rPr>
        <w:t>及第三方评价。</w:t>
      </w:r>
    </w:p>
    <w:p w14:paraId="01CE406F" w14:textId="77777777" w:rsidR="00A93D91" w:rsidRPr="00B92E3D" w:rsidRDefault="00000000">
      <w:pPr>
        <w:pStyle w:val="afff"/>
        <w:spacing w:before="312" w:after="312"/>
        <w:rPr>
          <w:color w:val="000000" w:themeColor="text1"/>
        </w:rPr>
      </w:pPr>
      <w:bookmarkStart w:id="11" w:name="_Toc109371896"/>
      <w:r w:rsidRPr="00B92E3D">
        <w:rPr>
          <w:rFonts w:hint="eastAsia"/>
          <w:color w:val="000000" w:themeColor="text1"/>
        </w:rPr>
        <w:t>规范性引用文件</w:t>
      </w:r>
      <w:bookmarkEnd w:id="11"/>
    </w:p>
    <w:p w14:paraId="608A8D55" w14:textId="77777777" w:rsidR="00A93D91" w:rsidRPr="00B92E3D" w:rsidRDefault="00000000">
      <w:pPr>
        <w:pStyle w:val="aff"/>
        <w:rPr>
          <w:color w:val="000000" w:themeColor="text1"/>
        </w:rPr>
      </w:pPr>
      <w:r w:rsidRPr="00B92E3D">
        <w:rPr>
          <w:rFonts w:hint="eastAsia"/>
          <w:color w:val="000000" w:themeColor="text1"/>
        </w:rPr>
        <w:t>下列文件对于本文件的应用是必不可少的。凡是注日期的引用文件，仅注日期的版本适用于本文件。凡是不注日期引用文件，其最新版本（包括所有的修改单）适用于本文件。</w:t>
      </w:r>
    </w:p>
    <w:p w14:paraId="3E5CD9C3" w14:textId="77777777" w:rsidR="00A93D91" w:rsidRPr="00B92E3D" w:rsidRDefault="00000000">
      <w:pPr>
        <w:pStyle w:val="aff"/>
        <w:rPr>
          <w:color w:val="000000" w:themeColor="text1"/>
        </w:rPr>
      </w:pPr>
      <w:r w:rsidRPr="00B92E3D">
        <w:rPr>
          <w:rFonts w:hint="eastAsia"/>
          <w:color w:val="000000" w:themeColor="text1"/>
        </w:rPr>
        <w:t>GB/T</w:t>
      </w:r>
      <w:r w:rsidRPr="00B92E3D">
        <w:rPr>
          <w:color w:val="000000" w:themeColor="text1"/>
        </w:rPr>
        <w:t xml:space="preserve"> 19001/ISO 9001   </w:t>
      </w:r>
      <w:r w:rsidRPr="00B92E3D">
        <w:rPr>
          <w:rFonts w:hint="eastAsia"/>
          <w:color w:val="000000" w:themeColor="text1"/>
        </w:rPr>
        <w:t>质量管理体系</w:t>
      </w:r>
      <w:r w:rsidRPr="00B92E3D">
        <w:rPr>
          <w:rFonts w:hint="eastAsia"/>
          <w:color w:val="000000" w:themeColor="text1"/>
        </w:rPr>
        <w:t xml:space="preserve"> </w:t>
      </w:r>
      <w:r w:rsidRPr="00B92E3D">
        <w:rPr>
          <w:rFonts w:hint="eastAsia"/>
          <w:color w:val="000000" w:themeColor="text1"/>
        </w:rPr>
        <w:t>要求（</w:t>
      </w:r>
      <w:r w:rsidRPr="00B92E3D">
        <w:rPr>
          <w:rFonts w:hint="eastAsia"/>
          <w:color w:val="000000" w:themeColor="text1"/>
        </w:rPr>
        <w:t xml:space="preserve">Quality management systems </w:t>
      </w:r>
      <w:r w:rsidRPr="00B92E3D">
        <w:rPr>
          <w:rFonts w:hint="eastAsia"/>
          <w:color w:val="000000" w:themeColor="text1"/>
        </w:rPr>
        <w:t>—</w:t>
      </w:r>
      <w:r w:rsidRPr="00B92E3D">
        <w:rPr>
          <w:rFonts w:hint="eastAsia"/>
          <w:color w:val="000000" w:themeColor="text1"/>
        </w:rPr>
        <w:t xml:space="preserve"> Requirements</w:t>
      </w:r>
      <w:r w:rsidRPr="00B92E3D">
        <w:rPr>
          <w:rFonts w:hint="eastAsia"/>
          <w:color w:val="000000" w:themeColor="text1"/>
        </w:rPr>
        <w:t>）</w:t>
      </w:r>
    </w:p>
    <w:p w14:paraId="0B1ADD31" w14:textId="77777777" w:rsidR="00A93D91" w:rsidRPr="00B92E3D" w:rsidRDefault="00000000">
      <w:pPr>
        <w:pStyle w:val="aff"/>
        <w:rPr>
          <w:rStyle w:val="affe"/>
          <w:rFonts w:asciiTheme="minorHAnsi" w:eastAsiaTheme="minorEastAsia" w:hAnsiTheme="minorHAnsi" w:cstheme="minorBidi"/>
        </w:rPr>
      </w:pPr>
      <w:r w:rsidRPr="00B92E3D">
        <w:rPr>
          <w:rFonts w:hint="eastAsia"/>
          <w:color w:val="000000" w:themeColor="text1"/>
        </w:rPr>
        <w:t xml:space="preserve">JJF 1015  </w:t>
      </w:r>
      <w:r w:rsidRPr="00B92E3D">
        <w:rPr>
          <w:rFonts w:hint="eastAsia"/>
          <w:color w:val="000000" w:themeColor="text1"/>
        </w:rPr>
        <w:t>计量器具型式评价通用规范</w:t>
      </w:r>
    </w:p>
    <w:p w14:paraId="20A461FE" w14:textId="77777777" w:rsidR="00A93D91" w:rsidRPr="00B92E3D" w:rsidRDefault="00000000">
      <w:pPr>
        <w:pStyle w:val="aff"/>
        <w:rPr>
          <w:rStyle w:val="affe"/>
          <w:rFonts w:asciiTheme="minorHAnsi" w:eastAsiaTheme="minorEastAsia" w:hAnsiTheme="minorHAnsi" w:cstheme="minorBidi"/>
        </w:rPr>
      </w:pPr>
      <w:r w:rsidRPr="00B92E3D">
        <w:rPr>
          <w:rStyle w:val="affe"/>
          <w:rFonts w:asciiTheme="minorHAnsi" w:eastAsiaTheme="minorEastAsia" w:hAnsiTheme="minorHAnsi" w:cstheme="minorBidi" w:hint="eastAsia"/>
        </w:rPr>
        <w:t>GB/T 6587  电子测量仪器通用规范</w:t>
      </w:r>
    </w:p>
    <w:p w14:paraId="5D5001CC" w14:textId="77777777" w:rsidR="00A93D91" w:rsidRPr="00B92E3D" w:rsidRDefault="00000000">
      <w:pPr>
        <w:pStyle w:val="afff"/>
        <w:spacing w:before="312" w:after="312"/>
        <w:rPr>
          <w:color w:val="000000" w:themeColor="text1"/>
        </w:rPr>
      </w:pPr>
      <w:bookmarkStart w:id="12" w:name="_Toc109371897"/>
      <w:r w:rsidRPr="00B92E3D">
        <w:rPr>
          <w:rFonts w:hint="eastAsia"/>
          <w:color w:val="000000" w:themeColor="text1"/>
        </w:rPr>
        <w:t>术语和定义</w:t>
      </w:r>
      <w:bookmarkEnd w:id="12"/>
    </w:p>
    <w:p w14:paraId="6161D59C" w14:textId="77777777" w:rsidR="00A93D91" w:rsidRPr="00B92E3D" w:rsidRDefault="00000000">
      <w:pPr>
        <w:pStyle w:val="aff"/>
        <w:rPr>
          <w:color w:val="FF0000"/>
        </w:rPr>
      </w:pPr>
      <w:r w:rsidRPr="00B92E3D">
        <w:rPr>
          <w:rFonts w:hint="eastAsia"/>
        </w:rPr>
        <w:t>下列术语和定义适用于本标准。</w:t>
      </w:r>
    </w:p>
    <w:p w14:paraId="014CAE19" w14:textId="77777777" w:rsidR="00A93D91" w:rsidRPr="00B92E3D" w:rsidRDefault="00A93D91">
      <w:pPr>
        <w:pStyle w:val="afff9"/>
        <w:spacing w:before="156" w:after="156"/>
        <w:rPr>
          <w:color w:val="000000" w:themeColor="text1"/>
        </w:rPr>
      </w:pPr>
      <w:bookmarkStart w:id="13" w:name="_Toc109371898"/>
      <w:bookmarkStart w:id="14" w:name="_Toc942023"/>
      <w:bookmarkStart w:id="15" w:name="_Toc942352"/>
      <w:bookmarkStart w:id="16" w:name="_Toc1651886"/>
      <w:bookmarkEnd w:id="13"/>
      <w:bookmarkEnd w:id="14"/>
      <w:bookmarkEnd w:id="15"/>
      <w:bookmarkEnd w:id="16"/>
    </w:p>
    <w:p w14:paraId="75BFA230" w14:textId="77777777" w:rsidR="00A93D91" w:rsidRPr="00B92E3D" w:rsidRDefault="00000000">
      <w:pPr>
        <w:pStyle w:val="afffb"/>
        <w:rPr>
          <w:rFonts w:cs="Times New Roman"/>
          <w:color w:val="000000" w:themeColor="text1"/>
        </w:rPr>
      </w:pPr>
      <w:r w:rsidRPr="00B92E3D">
        <w:rPr>
          <w:rFonts w:hint="eastAsia"/>
          <w:color w:val="000000" w:themeColor="text1"/>
        </w:rPr>
        <w:t>机械基础装备</w:t>
      </w:r>
      <w:r w:rsidRPr="00B92E3D">
        <w:rPr>
          <w:rFonts w:hint="eastAsia"/>
          <w:color w:val="000000" w:themeColor="text1"/>
        </w:rPr>
        <w:t xml:space="preserve">  basic equipment</w:t>
      </w:r>
    </w:p>
    <w:p w14:paraId="53BDF29D" w14:textId="77777777" w:rsidR="00A93D91" w:rsidRPr="00B92E3D" w:rsidRDefault="00000000">
      <w:pPr>
        <w:pStyle w:val="aff"/>
        <w:rPr>
          <w:rFonts w:cs="宋体"/>
          <w:color w:val="000000" w:themeColor="text1"/>
        </w:rPr>
      </w:pPr>
      <w:r w:rsidRPr="00B92E3D">
        <w:rPr>
          <w:rFonts w:hint="eastAsia"/>
          <w:color w:val="000000" w:themeColor="text1"/>
        </w:rPr>
        <w:t>指用于铸造、锻压、焊接以及热处理等以机械基础制造的装备，包含相关辅助设备。</w:t>
      </w:r>
    </w:p>
    <w:p w14:paraId="39115B0F" w14:textId="77777777" w:rsidR="00A93D91" w:rsidRPr="00B92E3D" w:rsidRDefault="00A93D91">
      <w:pPr>
        <w:pStyle w:val="afff9"/>
        <w:spacing w:before="156" w:after="156"/>
        <w:rPr>
          <w:color w:val="000000" w:themeColor="text1"/>
        </w:rPr>
      </w:pPr>
      <w:bookmarkStart w:id="17" w:name="_Toc1651887"/>
      <w:bookmarkStart w:id="18" w:name="_Toc109371899"/>
      <w:bookmarkStart w:id="19" w:name="_Toc942024"/>
      <w:bookmarkStart w:id="20" w:name="_Toc942353"/>
      <w:bookmarkEnd w:id="17"/>
      <w:bookmarkEnd w:id="18"/>
      <w:bookmarkEnd w:id="19"/>
      <w:bookmarkEnd w:id="20"/>
    </w:p>
    <w:p w14:paraId="69DF291C" w14:textId="77777777" w:rsidR="00A93D91" w:rsidRPr="00B92E3D" w:rsidRDefault="00000000">
      <w:pPr>
        <w:pStyle w:val="afffb"/>
        <w:rPr>
          <w:color w:val="000000" w:themeColor="text1"/>
        </w:rPr>
      </w:pPr>
      <w:r w:rsidRPr="00B92E3D">
        <w:rPr>
          <w:rFonts w:hint="eastAsia"/>
          <w:color w:val="000000" w:themeColor="text1"/>
        </w:rPr>
        <w:t>产品</w:t>
      </w:r>
      <w:r w:rsidRPr="00B92E3D">
        <w:rPr>
          <w:rFonts w:hint="eastAsia"/>
          <w:color w:val="000000" w:themeColor="text1"/>
        </w:rPr>
        <w:t xml:space="preserve">  product</w:t>
      </w:r>
    </w:p>
    <w:p w14:paraId="31390F22" w14:textId="77777777" w:rsidR="00A93D91" w:rsidRPr="00B92E3D" w:rsidRDefault="00000000">
      <w:pPr>
        <w:pStyle w:val="aff"/>
        <w:rPr>
          <w:color w:val="000000" w:themeColor="text1"/>
        </w:rPr>
      </w:pPr>
      <w:r w:rsidRPr="00B92E3D">
        <w:rPr>
          <w:rFonts w:hint="eastAsia"/>
          <w:color w:val="000000" w:themeColor="text1"/>
        </w:rPr>
        <w:t>满足国家颁布的各项有关法律、法规、标准及政策，包括安全、环保、节能等方面的政策要求，具有确定的型号和编号，以商品的形式，出售给用户使用的基础装备。</w:t>
      </w:r>
    </w:p>
    <w:p w14:paraId="75065DC5" w14:textId="77777777" w:rsidR="00A93D91" w:rsidRPr="00B92E3D" w:rsidRDefault="00A93D91">
      <w:pPr>
        <w:pStyle w:val="afff9"/>
        <w:spacing w:before="156" w:after="156"/>
        <w:rPr>
          <w:color w:val="000000" w:themeColor="text1"/>
        </w:rPr>
      </w:pPr>
      <w:bookmarkStart w:id="21" w:name="_Toc109371900"/>
      <w:bookmarkStart w:id="22" w:name="_Toc942025"/>
      <w:bookmarkStart w:id="23" w:name="_Toc1651888"/>
      <w:bookmarkStart w:id="24" w:name="_Toc942354"/>
      <w:bookmarkEnd w:id="21"/>
      <w:bookmarkEnd w:id="22"/>
      <w:bookmarkEnd w:id="23"/>
      <w:bookmarkEnd w:id="24"/>
    </w:p>
    <w:p w14:paraId="10484747" w14:textId="77777777" w:rsidR="00A93D91" w:rsidRPr="00B92E3D" w:rsidRDefault="00000000">
      <w:pPr>
        <w:pStyle w:val="afffb"/>
        <w:rPr>
          <w:rFonts w:cs="Times New Roman"/>
          <w:color w:val="000000" w:themeColor="text1"/>
        </w:rPr>
      </w:pPr>
      <w:r w:rsidRPr="00B92E3D">
        <w:rPr>
          <w:rFonts w:hint="eastAsia"/>
          <w:color w:val="000000" w:themeColor="text1"/>
        </w:rPr>
        <w:t>成熟度</w:t>
      </w:r>
      <w:r w:rsidRPr="00B92E3D">
        <w:rPr>
          <w:rFonts w:hint="eastAsia"/>
          <w:color w:val="000000" w:themeColor="text1"/>
        </w:rPr>
        <w:t xml:space="preserve">  readiness</w:t>
      </w:r>
    </w:p>
    <w:p w14:paraId="3FE33A3F" w14:textId="77777777" w:rsidR="00A93D91" w:rsidRPr="00B92E3D" w:rsidRDefault="00000000">
      <w:pPr>
        <w:pStyle w:val="aff"/>
        <w:rPr>
          <w:rFonts w:cs="Times New Roman"/>
          <w:color w:val="000000" w:themeColor="text1"/>
        </w:rPr>
      </w:pPr>
      <w:r w:rsidRPr="00B92E3D">
        <w:rPr>
          <w:rFonts w:hint="eastAsia"/>
          <w:color w:val="000000" w:themeColor="text1"/>
        </w:rPr>
        <w:t>评价对象与其理想状态的相对值，可用百分数来衡量，也可用等级来衡量。</w:t>
      </w:r>
    </w:p>
    <w:p w14:paraId="0B3E595C" w14:textId="77777777" w:rsidR="00A93D91" w:rsidRPr="00B92E3D" w:rsidRDefault="00A93D91">
      <w:pPr>
        <w:pStyle w:val="afff9"/>
        <w:spacing w:before="156" w:after="156"/>
        <w:rPr>
          <w:color w:val="000000" w:themeColor="text1"/>
        </w:rPr>
      </w:pPr>
      <w:bookmarkStart w:id="25" w:name="_Toc1651889"/>
      <w:bookmarkStart w:id="26" w:name="_Toc942026"/>
      <w:bookmarkStart w:id="27" w:name="_Toc109371901"/>
      <w:bookmarkStart w:id="28" w:name="_Toc942355"/>
      <w:bookmarkEnd w:id="25"/>
      <w:bookmarkEnd w:id="26"/>
      <w:bookmarkEnd w:id="27"/>
      <w:bookmarkEnd w:id="28"/>
    </w:p>
    <w:p w14:paraId="71F6C30F" w14:textId="77777777" w:rsidR="00A93D91" w:rsidRPr="00B92E3D" w:rsidRDefault="00000000">
      <w:pPr>
        <w:pStyle w:val="afffb"/>
        <w:rPr>
          <w:rFonts w:cs="Times New Roman"/>
          <w:color w:val="000000" w:themeColor="text1"/>
        </w:rPr>
      </w:pPr>
      <w:r w:rsidRPr="00B92E3D">
        <w:rPr>
          <w:rFonts w:hint="eastAsia"/>
          <w:color w:val="000000" w:themeColor="text1"/>
        </w:rPr>
        <w:t>制造成熟度</w:t>
      </w:r>
      <w:r w:rsidRPr="00B92E3D">
        <w:rPr>
          <w:rFonts w:hint="eastAsia"/>
          <w:color w:val="000000" w:themeColor="text1"/>
        </w:rPr>
        <w:t xml:space="preserve">  manufacturing readiness, MR</w:t>
      </w:r>
    </w:p>
    <w:p w14:paraId="22A60FD6" w14:textId="77777777" w:rsidR="00A93D91" w:rsidRPr="00B92E3D" w:rsidRDefault="00000000">
      <w:pPr>
        <w:pStyle w:val="aff"/>
        <w:rPr>
          <w:rFonts w:cs="Times New Roman"/>
          <w:color w:val="000000" w:themeColor="text1"/>
        </w:rPr>
      </w:pPr>
      <w:r w:rsidRPr="00B92E3D">
        <w:rPr>
          <w:rFonts w:hint="eastAsia"/>
          <w:color w:val="000000" w:themeColor="text1"/>
        </w:rPr>
        <w:t>产品制造能力满足预期的装备生产目标的程度。</w:t>
      </w:r>
    </w:p>
    <w:p w14:paraId="57BA421B" w14:textId="77777777" w:rsidR="00A93D91" w:rsidRPr="00B92E3D" w:rsidRDefault="00A93D91">
      <w:pPr>
        <w:pStyle w:val="afff9"/>
        <w:spacing w:before="156" w:after="156"/>
        <w:rPr>
          <w:color w:val="000000" w:themeColor="text1"/>
        </w:rPr>
      </w:pPr>
      <w:bookmarkStart w:id="29" w:name="_Toc942356"/>
      <w:bookmarkStart w:id="30" w:name="_Toc109371902"/>
      <w:bookmarkStart w:id="31" w:name="_Toc942027"/>
      <w:bookmarkStart w:id="32" w:name="_Toc1651890"/>
      <w:bookmarkEnd w:id="29"/>
      <w:bookmarkEnd w:id="30"/>
      <w:bookmarkEnd w:id="31"/>
      <w:bookmarkEnd w:id="32"/>
    </w:p>
    <w:p w14:paraId="1F86FCF2" w14:textId="77777777" w:rsidR="00A93D91" w:rsidRPr="00B92E3D" w:rsidRDefault="00000000">
      <w:pPr>
        <w:pStyle w:val="afffb"/>
        <w:rPr>
          <w:rFonts w:cs="Times New Roman"/>
          <w:color w:val="000000" w:themeColor="text1"/>
        </w:rPr>
      </w:pPr>
      <w:r w:rsidRPr="00B92E3D">
        <w:rPr>
          <w:rFonts w:hint="eastAsia"/>
          <w:color w:val="000000" w:themeColor="text1"/>
        </w:rPr>
        <w:lastRenderedPageBreak/>
        <w:t>制造成熟度等级</w:t>
      </w:r>
      <w:r w:rsidRPr="00B92E3D">
        <w:rPr>
          <w:rFonts w:hint="eastAsia"/>
          <w:color w:val="000000" w:themeColor="text1"/>
        </w:rPr>
        <w:t xml:space="preserve">  manufacturing readiness level, MRL</w:t>
      </w:r>
    </w:p>
    <w:p w14:paraId="18A2A26A" w14:textId="77777777" w:rsidR="00A93D91" w:rsidRPr="00B92E3D" w:rsidRDefault="00000000">
      <w:pPr>
        <w:pStyle w:val="aff"/>
        <w:rPr>
          <w:rFonts w:cs="Times New Roman"/>
          <w:color w:val="000000" w:themeColor="text1"/>
        </w:rPr>
      </w:pPr>
      <w:r w:rsidRPr="00B92E3D">
        <w:rPr>
          <w:rFonts w:hint="eastAsia"/>
          <w:color w:val="000000" w:themeColor="text1"/>
        </w:rPr>
        <w:t>用于衡量制造成熟度的尺度。</w:t>
      </w:r>
    </w:p>
    <w:p w14:paraId="323D6F76" w14:textId="77777777" w:rsidR="00A93D91" w:rsidRPr="00B92E3D" w:rsidRDefault="00A93D91">
      <w:pPr>
        <w:pStyle w:val="afff9"/>
        <w:spacing w:before="156" w:after="156"/>
        <w:rPr>
          <w:color w:val="000000" w:themeColor="text1"/>
        </w:rPr>
      </w:pPr>
      <w:bookmarkStart w:id="33" w:name="_Toc942357"/>
      <w:bookmarkStart w:id="34" w:name="_Toc942028"/>
      <w:bookmarkStart w:id="35" w:name="_Toc109371903"/>
      <w:bookmarkStart w:id="36" w:name="_Toc1651891"/>
      <w:bookmarkEnd w:id="33"/>
      <w:bookmarkEnd w:id="34"/>
      <w:bookmarkEnd w:id="35"/>
      <w:bookmarkEnd w:id="36"/>
    </w:p>
    <w:p w14:paraId="79E9C91F" w14:textId="77777777" w:rsidR="00A93D91" w:rsidRPr="00B92E3D" w:rsidRDefault="00000000">
      <w:pPr>
        <w:pStyle w:val="afffb"/>
        <w:rPr>
          <w:rFonts w:cs="Times New Roman"/>
          <w:color w:val="000000" w:themeColor="text1"/>
        </w:rPr>
      </w:pPr>
      <w:r w:rsidRPr="00B92E3D">
        <w:rPr>
          <w:rFonts w:hint="eastAsia"/>
          <w:color w:val="000000" w:themeColor="text1"/>
        </w:rPr>
        <w:t>制造成熟度评价</w:t>
      </w:r>
      <w:r w:rsidRPr="00B92E3D">
        <w:rPr>
          <w:rFonts w:hint="eastAsia"/>
          <w:color w:val="000000" w:themeColor="text1"/>
        </w:rPr>
        <w:t xml:space="preserve">  manufacturing readiness assessment, MRA</w:t>
      </w:r>
    </w:p>
    <w:p w14:paraId="18D5A080" w14:textId="77777777" w:rsidR="00A93D91" w:rsidRPr="00B92E3D" w:rsidRDefault="00000000">
      <w:pPr>
        <w:pStyle w:val="aff"/>
        <w:rPr>
          <w:rFonts w:cs="Times New Roman"/>
          <w:color w:val="000000" w:themeColor="text1"/>
        </w:rPr>
      </w:pPr>
      <w:r w:rsidRPr="00B92E3D">
        <w:rPr>
          <w:rFonts w:hint="eastAsia"/>
          <w:color w:val="000000" w:themeColor="text1"/>
        </w:rPr>
        <w:t>确定机械基础装备制造成熟度的方法、过程和程序，是一个系统化的基于一定规律的实施程序。</w:t>
      </w:r>
    </w:p>
    <w:p w14:paraId="567B1A40" w14:textId="77777777" w:rsidR="00A93D91" w:rsidRPr="00B92E3D" w:rsidRDefault="00A93D91">
      <w:pPr>
        <w:pStyle w:val="afff9"/>
        <w:spacing w:before="156" w:after="156"/>
        <w:rPr>
          <w:color w:val="000000" w:themeColor="text1"/>
        </w:rPr>
      </w:pPr>
      <w:bookmarkStart w:id="37" w:name="_Toc109371904"/>
      <w:bookmarkEnd w:id="37"/>
    </w:p>
    <w:p w14:paraId="4BAAFB97" w14:textId="77777777" w:rsidR="00A93D91" w:rsidRPr="00B92E3D" w:rsidRDefault="00000000">
      <w:pPr>
        <w:pStyle w:val="afffb"/>
        <w:rPr>
          <w:rFonts w:cs="Times New Roman"/>
          <w:color w:val="000000" w:themeColor="text1"/>
        </w:rPr>
      </w:pPr>
      <w:r w:rsidRPr="00B92E3D">
        <w:rPr>
          <w:rFonts w:hint="eastAsia"/>
          <w:color w:val="000000" w:themeColor="text1"/>
        </w:rPr>
        <w:t>试验样机</w:t>
      </w:r>
      <w:r w:rsidRPr="00B92E3D">
        <w:rPr>
          <w:rFonts w:hint="eastAsia"/>
          <w:color w:val="000000" w:themeColor="text1"/>
        </w:rPr>
        <w:t xml:space="preserve">  principle test prototype</w:t>
      </w:r>
    </w:p>
    <w:p w14:paraId="7982B0BC" w14:textId="77777777" w:rsidR="00A93D91" w:rsidRPr="00B92E3D" w:rsidRDefault="00000000">
      <w:pPr>
        <w:pStyle w:val="aff"/>
        <w:rPr>
          <w:rFonts w:cs="Times New Roman"/>
          <w:color w:val="000000" w:themeColor="text1"/>
        </w:rPr>
      </w:pPr>
      <w:r w:rsidRPr="00B92E3D">
        <w:rPr>
          <w:rFonts w:hint="eastAsia"/>
          <w:color w:val="000000" w:themeColor="text1"/>
        </w:rPr>
        <w:t>具备机械基础装备核心关键功能的装置，用于验证机械基础装备产品核心原理实现方法或关键功能参数指标的可行性。</w:t>
      </w:r>
    </w:p>
    <w:p w14:paraId="25C3172E" w14:textId="77777777" w:rsidR="00A93D91" w:rsidRPr="00B92E3D" w:rsidRDefault="00A93D91">
      <w:pPr>
        <w:pStyle w:val="afff9"/>
        <w:spacing w:before="156" w:after="156"/>
        <w:rPr>
          <w:color w:val="000000" w:themeColor="text1"/>
        </w:rPr>
      </w:pPr>
      <w:bookmarkStart w:id="38" w:name="_Toc109371905"/>
      <w:bookmarkEnd w:id="38"/>
    </w:p>
    <w:p w14:paraId="485D155B" w14:textId="77777777" w:rsidR="00A93D91" w:rsidRPr="00B92E3D" w:rsidRDefault="00000000">
      <w:pPr>
        <w:pStyle w:val="afffb"/>
        <w:rPr>
          <w:rFonts w:cs="Times New Roman"/>
          <w:color w:val="000000" w:themeColor="text1"/>
        </w:rPr>
      </w:pPr>
      <w:r w:rsidRPr="00B92E3D">
        <w:rPr>
          <w:rFonts w:hint="eastAsia"/>
          <w:color w:val="000000" w:themeColor="text1"/>
        </w:rPr>
        <w:t>产品样机</w:t>
      </w:r>
      <w:r w:rsidRPr="00B92E3D">
        <w:rPr>
          <w:rFonts w:hint="eastAsia"/>
          <w:color w:val="000000" w:themeColor="text1"/>
        </w:rPr>
        <w:t xml:space="preserve">  product prototype</w:t>
      </w:r>
    </w:p>
    <w:p w14:paraId="36090F23" w14:textId="77777777" w:rsidR="00A93D91" w:rsidRPr="00B92E3D" w:rsidRDefault="00000000">
      <w:pPr>
        <w:pStyle w:val="aff"/>
        <w:rPr>
          <w:color w:val="000000" w:themeColor="text1"/>
        </w:rPr>
      </w:pPr>
      <w:r w:rsidRPr="00B92E3D">
        <w:rPr>
          <w:rFonts w:ascii="宋体" w:hAnsi="宋体"/>
          <w:color w:val="000000" w:themeColor="text1"/>
        </w:rPr>
        <w:t>具备</w:t>
      </w:r>
      <w:r w:rsidRPr="00B92E3D">
        <w:rPr>
          <w:rFonts w:ascii="宋体" w:hAnsi="宋体" w:hint="eastAsia"/>
        </w:rPr>
        <w:t>机械</w:t>
      </w:r>
      <w:r w:rsidRPr="00B92E3D">
        <w:rPr>
          <w:rFonts w:ascii="宋体" w:hAnsi="宋体"/>
          <w:color w:val="000000" w:themeColor="text1"/>
        </w:rPr>
        <w:t>基础装备产品全部主要功能和部分辅助功能的试验产品</w:t>
      </w:r>
      <w:r w:rsidRPr="00B92E3D">
        <w:rPr>
          <w:rFonts w:hint="eastAsia"/>
          <w:color w:val="000000" w:themeColor="text1"/>
        </w:rPr>
        <w:t>。</w:t>
      </w:r>
    </w:p>
    <w:p w14:paraId="14968BB5" w14:textId="77777777" w:rsidR="00A93D91" w:rsidRPr="00B92E3D" w:rsidRDefault="00A93D91">
      <w:pPr>
        <w:pStyle w:val="afff9"/>
        <w:spacing w:before="156" w:after="156"/>
        <w:rPr>
          <w:rFonts w:cs="Times New Roman"/>
          <w:color w:val="000000" w:themeColor="text1"/>
        </w:rPr>
      </w:pPr>
    </w:p>
    <w:p w14:paraId="6E7A57FF" w14:textId="77777777" w:rsidR="00A93D91" w:rsidRPr="00B92E3D" w:rsidRDefault="00000000">
      <w:pPr>
        <w:pStyle w:val="aff"/>
        <w:rPr>
          <w:rFonts w:eastAsia="黑体"/>
          <w:color w:val="000000" w:themeColor="text1"/>
        </w:rPr>
      </w:pPr>
      <w:r w:rsidRPr="00B92E3D">
        <w:rPr>
          <w:rFonts w:eastAsia="黑体" w:hint="eastAsia"/>
          <w:color w:val="000000" w:themeColor="text1"/>
        </w:rPr>
        <w:t>制品</w:t>
      </w:r>
      <w:r w:rsidRPr="00B92E3D">
        <w:rPr>
          <w:rFonts w:eastAsia="黑体" w:hint="eastAsia"/>
          <w:color w:val="000000" w:themeColor="text1"/>
        </w:rPr>
        <w:t xml:space="preserve"> </w:t>
      </w:r>
      <w:r w:rsidRPr="00B92E3D">
        <w:rPr>
          <w:rFonts w:eastAsia="黑体"/>
          <w:color w:val="000000" w:themeColor="text1"/>
        </w:rPr>
        <w:t xml:space="preserve"> </w:t>
      </w:r>
      <w:r w:rsidRPr="00B92E3D">
        <w:rPr>
          <w:rFonts w:eastAsia="黑体" w:hint="eastAsia"/>
          <w:color w:val="000000" w:themeColor="text1"/>
        </w:rPr>
        <w:t>part</w:t>
      </w:r>
    </w:p>
    <w:p w14:paraId="668EC925" w14:textId="77777777" w:rsidR="00A93D91" w:rsidRPr="00B92E3D" w:rsidRDefault="00000000">
      <w:pPr>
        <w:pStyle w:val="aff"/>
        <w:rPr>
          <w:rFonts w:eastAsia="黑体"/>
          <w:color w:val="000000" w:themeColor="text1"/>
        </w:rPr>
      </w:pPr>
      <w:r w:rsidRPr="00B92E3D">
        <w:rPr>
          <w:rFonts w:hint="eastAsia"/>
          <w:color w:val="000000" w:themeColor="text1"/>
        </w:rPr>
        <w:t>用铸造、锻压、焊接以及热处理机械基础制造装备加工出的工件。</w:t>
      </w:r>
    </w:p>
    <w:p w14:paraId="0EC785DB" w14:textId="77777777" w:rsidR="00A93D91" w:rsidRPr="00B92E3D" w:rsidRDefault="00A93D91">
      <w:pPr>
        <w:pStyle w:val="afff9"/>
        <w:spacing w:before="156" w:after="156"/>
        <w:rPr>
          <w:color w:val="000000" w:themeColor="text1"/>
        </w:rPr>
      </w:pPr>
    </w:p>
    <w:p w14:paraId="1766EE3D" w14:textId="77777777" w:rsidR="00A93D91" w:rsidRPr="00B92E3D" w:rsidRDefault="00000000">
      <w:pPr>
        <w:pStyle w:val="afffb"/>
        <w:rPr>
          <w:rFonts w:cs="Times New Roman"/>
          <w:color w:val="000000" w:themeColor="text1"/>
        </w:rPr>
      </w:pPr>
      <w:r w:rsidRPr="00B92E3D">
        <w:rPr>
          <w:rFonts w:hint="eastAsia"/>
          <w:color w:val="000000" w:themeColor="text1"/>
        </w:rPr>
        <w:t>满意度</w:t>
      </w:r>
      <w:r w:rsidRPr="00B92E3D">
        <w:rPr>
          <w:rFonts w:hint="eastAsia"/>
          <w:color w:val="000000" w:themeColor="text1"/>
        </w:rPr>
        <w:t xml:space="preserve">  degree of satisfaction</w:t>
      </w:r>
    </w:p>
    <w:p w14:paraId="62CE5F2B" w14:textId="77777777" w:rsidR="00A93D91" w:rsidRPr="00B92E3D" w:rsidRDefault="00000000">
      <w:pPr>
        <w:pStyle w:val="aff"/>
        <w:rPr>
          <w:color w:val="000000" w:themeColor="text1"/>
        </w:rPr>
      </w:pPr>
      <w:r w:rsidRPr="00B92E3D">
        <w:rPr>
          <w:rFonts w:hint="eastAsia"/>
          <w:color w:val="000000" w:themeColor="text1"/>
        </w:rPr>
        <w:t>达到用户预期心理期望的程度。</w:t>
      </w:r>
    </w:p>
    <w:p w14:paraId="2225D9A0" w14:textId="77777777" w:rsidR="00A93D91" w:rsidRPr="00B92E3D" w:rsidRDefault="00A93D91">
      <w:pPr>
        <w:pStyle w:val="afff9"/>
        <w:spacing w:before="156" w:after="156"/>
        <w:rPr>
          <w:color w:val="000000" w:themeColor="text1"/>
        </w:rPr>
      </w:pPr>
    </w:p>
    <w:p w14:paraId="211AA346" w14:textId="77777777" w:rsidR="00A93D91" w:rsidRPr="00B92E3D" w:rsidRDefault="00000000">
      <w:pPr>
        <w:pStyle w:val="aff"/>
        <w:rPr>
          <w:rFonts w:eastAsia="黑体"/>
          <w:color w:val="000000" w:themeColor="text1"/>
        </w:rPr>
      </w:pPr>
      <w:r w:rsidRPr="00B92E3D">
        <w:rPr>
          <w:rFonts w:eastAsia="黑体" w:hint="eastAsia"/>
          <w:color w:val="000000" w:themeColor="text1"/>
        </w:rPr>
        <w:t>小批量生产</w:t>
      </w:r>
      <w:r w:rsidRPr="00B92E3D">
        <w:rPr>
          <w:rFonts w:eastAsia="黑体" w:hint="eastAsia"/>
          <w:color w:val="000000" w:themeColor="text1"/>
        </w:rPr>
        <w:t xml:space="preserve"> </w:t>
      </w:r>
      <w:r w:rsidRPr="00B92E3D">
        <w:rPr>
          <w:rFonts w:eastAsia="黑体"/>
          <w:color w:val="000000" w:themeColor="text1"/>
        </w:rPr>
        <w:t xml:space="preserve"> </w:t>
      </w:r>
      <w:r w:rsidRPr="00B92E3D">
        <w:rPr>
          <w:rFonts w:eastAsia="黑体" w:hint="eastAsia"/>
          <w:color w:val="000000" w:themeColor="text1"/>
        </w:rPr>
        <w:t>small</w:t>
      </w:r>
      <w:r w:rsidRPr="00B92E3D">
        <w:rPr>
          <w:rFonts w:eastAsia="黑体"/>
          <w:color w:val="000000" w:themeColor="text1"/>
        </w:rPr>
        <w:t xml:space="preserve"> </w:t>
      </w:r>
      <w:r w:rsidRPr="00B92E3D">
        <w:rPr>
          <w:rFonts w:eastAsia="黑体" w:hint="eastAsia"/>
          <w:color w:val="000000" w:themeColor="text1"/>
        </w:rPr>
        <w:t>lot</w:t>
      </w:r>
      <w:r w:rsidRPr="00B92E3D">
        <w:rPr>
          <w:rFonts w:eastAsia="黑体"/>
          <w:color w:val="000000" w:themeColor="text1"/>
        </w:rPr>
        <w:t xml:space="preserve"> production</w:t>
      </w:r>
    </w:p>
    <w:p w14:paraId="15F6673C" w14:textId="77777777" w:rsidR="00A93D91" w:rsidRPr="00B92E3D" w:rsidRDefault="00000000">
      <w:pPr>
        <w:pStyle w:val="aff"/>
        <w:rPr>
          <w:rFonts w:cs="Times New Roman"/>
          <w:color w:val="000000" w:themeColor="text1"/>
        </w:rPr>
      </w:pPr>
      <w:r w:rsidRPr="00B92E3D">
        <w:rPr>
          <w:rFonts w:cs="Times New Roman" w:hint="eastAsia"/>
          <w:color w:val="000000" w:themeColor="text1"/>
        </w:rPr>
        <w:t>国内机械基础装备企业，衡量机械基础装备的生产能力以累计生产基础装备的台数来表示，小批量生产能力为机械基础装备累计产量≥</w:t>
      </w:r>
      <w:r w:rsidRPr="00B92E3D">
        <w:rPr>
          <w:rFonts w:cs="Times New Roman" w:hint="eastAsia"/>
          <w:color w:val="000000" w:themeColor="text1"/>
        </w:rPr>
        <w:t>2</w:t>
      </w:r>
      <w:r w:rsidRPr="00B92E3D">
        <w:rPr>
          <w:rFonts w:cs="Times New Roman" w:hint="eastAsia"/>
          <w:color w:val="000000" w:themeColor="text1"/>
        </w:rPr>
        <w:t>台。</w:t>
      </w:r>
    </w:p>
    <w:p w14:paraId="28E3221E" w14:textId="77777777" w:rsidR="00A93D91" w:rsidRPr="00B92E3D" w:rsidRDefault="00A93D91">
      <w:pPr>
        <w:pStyle w:val="afff9"/>
        <w:spacing w:before="156" w:after="156"/>
        <w:rPr>
          <w:color w:val="000000" w:themeColor="text1"/>
        </w:rPr>
      </w:pPr>
    </w:p>
    <w:p w14:paraId="2CA0B104" w14:textId="77777777" w:rsidR="00A93D91" w:rsidRPr="00B92E3D" w:rsidRDefault="00000000">
      <w:pPr>
        <w:pStyle w:val="aff"/>
        <w:rPr>
          <w:rFonts w:eastAsia="黑体"/>
          <w:color w:val="000000" w:themeColor="text1"/>
        </w:rPr>
      </w:pPr>
      <w:r w:rsidRPr="00B92E3D">
        <w:rPr>
          <w:rFonts w:eastAsia="黑体" w:hint="eastAsia"/>
          <w:color w:val="000000" w:themeColor="text1"/>
        </w:rPr>
        <w:t>大批量生产</w:t>
      </w:r>
      <w:r w:rsidRPr="00B92E3D">
        <w:rPr>
          <w:rFonts w:eastAsia="黑体" w:hint="eastAsia"/>
          <w:color w:val="000000" w:themeColor="text1"/>
        </w:rPr>
        <w:t xml:space="preserve">  mass</w:t>
      </w:r>
      <w:r w:rsidRPr="00B92E3D">
        <w:rPr>
          <w:rFonts w:eastAsia="黑体"/>
          <w:color w:val="000000" w:themeColor="text1"/>
        </w:rPr>
        <w:t xml:space="preserve"> </w:t>
      </w:r>
      <w:r w:rsidRPr="00B92E3D">
        <w:rPr>
          <w:rFonts w:eastAsia="黑体" w:hint="eastAsia"/>
          <w:color w:val="000000" w:themeColor="text1"/>
        </w:rPr>
        <w:t>production</w:t>
      </w:r>
    </w:p>
    <w:p w14:paraId="2BB3B14F" w14:textId="77777777" w:rsidR="00A93D91" w:rsidRPr="00B92E3D" w:rsidRDefault="00000000">
      <w:pPr>
        <w:pStyle w:val="aff"/>
        <w:rPr>
          <w:rFonts w:cs="Times New Roman"/>
          <w:color w:val="000000" w:themeColor="text1"/>
        </w:rPr>
      </w:pPr>
      <w:r w:rsidRPr="00B92E3D">
        <w:rPr>
          <w:rFonts w:cs="Times New Roman" w:hint="eastAsia"/>
          <w:color w:val="000000" w:themeColor="text1"/>
        </w:rPr>
        <w:t>国内机械基础装备企业，衡量机械基础装备的生产能力以累计生产机械基础装备的台数来表示，大批量生产能力为机械基础装备累计产量≥</w:t>
      </w:r>
      <w:r w:rsidRPr="00B92E3D">
        <w:rPr>
          <w:rFonts w:cs="Times New Roman" w:hint="eastAsia"/>
          <w:color w:val="000000" w:themeColor="text1"/>
        </w:rPr>
        <w:t>5</w:t>
      </w:r>
      <w:r w:rsidRPr="00B92E3D">
        <w:rPr>
          <w:rFonts w:cs="Times New Roman" w:hint="eastAsia"/>
          <w:color w:val="000000" w:themeColor="text1"/>
        </w:rPr>
        <w:t>台。</w:t>
      </w:r>
    </w:p>
    <w:p w14:paraId="27A5E8C9" w14:textId="77777777" w:rsidR="00A93D91" w:rsidRPr="00B92E3D" w:rsidRDefault="00A93D91">
      <w:pPr>
        <w:pStyle w:val="afff9"/>
        <w:spacing w:before="156" w:after="156"/>
        <w:rPr>
          <w:color w:val="000000" w:themeColor="text1"/>
        </w:rPr>
      </w:pPr>
      <w:bookmarkStart w:id="39" w:name="_Toc109371907"/>
      <w:bookmarkEnd w:id="39"/>
    </w:p>
    <w:p w14:paraId="22E02CA1" w14:textId="77777777" w:rsidR="00A93D91" w:rsidRPr="00B92E3D" w:rsidRDefault="00000000">
      <w:pPr>
        <w:pStyle w:val="afffb"/>
        <w:rPr>
          <w:rFonts w:cs="Times New Roman"/>
          <w:color w:val="000000" w:themeColor="text1"/>
        </w:rPr>
      </w:pPr>
      <w:r w:rsidRPr="00B92E3D">
        <w:rPr>
          <w:rFonts w:hint="eastAsia"/>
          <w:color w:val="000000" w:themeColor="text1"/>
        </w:rPr>
        <w:t>V0</w:t>
      </w:r>
      <w:r w:rsidRPr="00B92E3D">
        <w:rPr>
          <w:rFonts w:hint="eastAsia"/>
          <w:color w:val="000000" w:themeColor="text1"/>
        </w:rPr>
        <w:t>版设计图纸</w:t>
      </w:r>
      <w:r w:rsidRPr="00B92E3D">
        <w:rPr>
          <w:rFonts w:hint="eastAsia"/>
          <w:color w:val="000000" w:themeColor="text1"/>
        </w:rPr>
        <w:t xml:space="preserve">  version 0 of design drawing</w:t>
      </w:r>
    </w:p>
    <w:p w14:paraId="0D1CEC84" w14:textId="77777777" w:rsidR="00A93D91" w:rsidRPr="00B92E3D" w:rsidRDefault="00000000">
      <w:pPr>
        <w:pStyle w:val="aff"/>
        <w:rPr>
          <w:rFonts w:cs="Times New Roman"/>
          <w:color w:val="000000" w:themeColor="text1"/>
        </w:rPr>
      </w:pPr>
      <w:r w:rsidRPr="00B92E3D">
        <w:rPr>
          <w:rFonts w:hint="eastAsia"/>
          <w:color w:val="000000" w:themeColor="text1"/>
        </w:rPr>
        <w:t>为研制试验样机而设计出的图纸，包括但不限于机械基础装备核心关键功能装置的图纸，以及原始草图、阶段性改进图纸等辅助文件。该图纸主要用于验证装备工作原理、设计理念。</w:t>
      </w:r>
    </w:p>
    <w:p w14:paraId="29AA3721" w14:textId="77777777" w:rsidR="00A93D91" w:rsidRPr="00B92E3D" w:rsidRDefault="00A93D91">
      <w:pPr>
        <w:pStyle w:val="afff9"/>
        <w:spacing w:before="156" w:after="156"/>
        <w:rPr>
          <w:color w:val="000000" w:themeColor="text1"/>
        </w:rPr>
      </w:pPr>
      <w:bookmarkStart w:id="40" w:name="_Toc109371908"/>
      <w:bookmarkEnd w:id="40"/>
    </w:p>
    <w:p w14:paraId="0211C927" w14:textId="77777777" w:rsidR="00A93D91" w:rsidRPr="00B92E3D" w:rsidRDefault="00000000">
      <w:pPr>
        <w:pStyle w:val="afffb"/>
        <w:rPr>
          <w:rFonts w:cs="Times New Roman"/>
          <w:color w:val="000000" w:themeColor="text1"/>
        </w:rPr>
      </w:pPr>
      <w:r w:rsidRPr="00B92E3D">
        <w:rPr>
          <w:rFonts w:hint="eastAsia"/>
          <w:color w:val="000000" w:themeColor="text1"/>
        </w:rPr>
        <w:t>V1</w:t>
      </w:r>
      <w:r w:rsidRPr="00B92E3D">
        <w:rPr>
          <w:rFonts w:hint="eastAsia"/>
          <w:color w:val="000000" w:themeColor="text1"/>
        </w:rPr>
        <w:t>版设计图纸</w:t>
      </w:r>
      <w:r w:rsidRPr="00B92E3D">
        <w:rPr>
          <w:rFonts w:hint="eastAsia"/>
          <w:color w:val="000000" w:themeColor="text1"/>
        </w:rPr>
        <w:t xml:space="preserve">  version 1 of design drawing</w:t>
      </w:r>
    </w:p>
    <w:p w14:paraId="7F5EA0AD" w14:textId="77777777" w:rsidR="00A93D91" w:rsidRPr="00B92E3D" w:rsidRDefault="00000000">
      <w:pPr>
        <w:pStyle w:val="aff"/>
        <w:rPr>
          <w:color w:val="000000" w:themeColor="text1"/>
        </w:rPr>
      </w:pPr>
      <w:r w:rsidRPr="00B92E3D">
        <w:rPr>
          <w:rFonts w:hint="eastAsia"/>
          <w:color w:val="000000" w:themeColor="text1"/>
        </w:rPr>
        <w:t>为研制产品样机而设计出的图纸。相对于</w:t>
      </w:r>
      <w:r w:rsidRPr="00B92E3D">
        <w:rPr>
          <w:rFonts w:hint="eastAsia"/>
          <w:color w:val="000000" w:themeColor="text1"/>
        </w:rPr>
        <w:t>V0</w:t>
      </w:r>
      <w:r w:rsidRPr="00B92E3D">
        <w:rPr>
          <w:rFonts w:hint="eastAsia"/>
          <w:color w:val="000000" w:themeColor="text1"/>
        </w:rPr>
        <w:t>版设计图纸有部分或较大改进，要具备机械基础装备产品全部主要功能和部分辅助功能相关的零部件图纸和装配图图纸。</w:t>
      </w:r>
    </w:p>
    <w:p w14:paraId="6C46FFF0" w14:textId="77777777" w:rsidR="00A93D91" w:rsidRPr="00B92E3D" w:rsidRDefault="00000000">
      <w:pPr>
        <w:pStyle w:val="aff"/>
        <w:ind w:firstLine="361"/>
        <w:rPr>
          <w:rFonts w:cs="Times New Roman"/>
          <w:color w:val="000000" w:themeColor="text1"/>
        </w:rPr>
      </w:pPr>
      <w:r w:rsidRPr="00B92E3D">
        <w:rPr>
          <w:rFonts w:cs="Times New Roman" w:hint="eastAsia"/>
          <w:b/>
          <w:sz w:val="18"/>
          <w:szCs w:val="18"/>
        </w:rPr>
        <w:lastRenderedPageBreak/>
        <w:t>注：</w:t>
      </w:r>
      <w:r w:rsidRPr="00B92E3D">
        <w:rPr>
          <w:rFonts w:cs="Times New Roman"/>
          <w:sz w:val="18"/>
          <w:szCs w:val="18"/>
        </w:rPr>
        <w:t>在首次设计即实现了产品样机设计的特殊条件下，</w:t>
      </w:r>
      <w:r w:rsidRPr="00B92E3D">
        <w:rPr>
          <w:rFonts w:cs="Times New Roman"/>
          <w:sz w:val="18"/>
          <w:szCs w:val="18"/>
        </w:rPr>
        <w:t>V</w:t>
      </w:r>
      <w:r w:rsidRPr="00B92E3D">
        <w:rPr>
          <w:rFonts w:cs="Times New Roman"/>
          <w:sz w:val="18"/>
          <w:szCs w:val="18"/>
          <w:vertAlign w:val="subscript"/>
        </w:rPr>
        <w:t>1</w:t>
      </w:r>
      <w:r w:rsidRPr="00B92E3D">
        <w:rPr>
          <w:rFonts w:cs="Times New Roman"/>
          <w:sz w:val="18"/>
          <w:szCs w:val="18"/>
        </w:rPr>
        <w:t>版设计图纸与</w:t>
      </w:r>
      <w:r w:rsidRPr="00B92E3D">
        <w:rPr>
          <w:rFonts w:cs="Times New Roman"/>
          <w:sz w:val="18"/>
          <w:szCs w:val="18"/>
        </w:rPr>
        <w:t>V</w:t>
      </w:r>
      <w:r w:rsidRPr="00B92E3D">
        <w:rPr>
          <w:rFonts w:cs="Times New Roman"/>
          <w:sz w:val="18"/>
          <w:szCs w:val="18"/>
          <w:vertAlign w:val="subscript"/>
        </w:rPr>
        <w:t>0</w:t>
      </w:r>
      <w:r w:rsidRPr="00B92E3D">
        <w:rPr>
          <w:rFonts w:cs="Times New Roman"/>
          <w:sz w:val="18"/>
          <w:szCs w:val="18"/>
        </w:rPr>
        <w:t>版设计图纸可以等同。</w:t>
      </w:r>
    </w:p>
    <w:p w14:paraId="7AD58B1A" w14:textId="77777777" w:rsidR="00A93D91" w:rsidRPr="00B92E3D" w:rsidRDefault="00A93D91">
      <w:pPr>
        <w:pStyle w:val="afff9"/>
        <w:spacing w:before="156" w:after="156"/>
        <w:rPr>
          <w:color w:val="000000" w:themeColor="text1"/>
        </w:rPr>
      </w:pPr>
      <w:bookmarkStart w:id="41" w:name="_Toc109371909"/>
      <w:bookmarkEnd w:id="41"/>
    </w:p>
    <w:p w14:paraId="6D465A74" w14:textId="77777777" w:rsidR="00A93D91" w:rsidRPr="00B92E3D" w:rsidRDefault="00000000">
      <w:pPr>
        <w:pStyle w:val="afffb"/>
        <w:rPr>
          <w:rFonts w:cs="Times New Roman"/>
          <w:color w:val="000000" w:themeColor="text1"/>
        </w:rPr>
      </w:pPr>
      <w:r w:rsidRPr="00B92E3D">
        <w:rPr>
          <w:rFonts w:hint="eastAsia"/>
          <w:color w:val="000000" w:themeColor="text1"/>
        </w:rPr>
        <w:t>V2</w:t>
      </w:r>
      <w:r w:rsidRPr="00B92E3D">
        <w:rPr>
          <w:rFonts w:hint="eastAsia"/>
          <w:color w:val="000000" w:themeColor="text1"/>
        </w:rPr>
        <w:t>版设计图纸</w:t>
      </w:r>
      <w:r w:rsidRPr="00B92E3D">
        <w:rPr>
          <w:rFonts w:hint="eastAsia"/>
          <w:color w:val="000000" w:themeColor="text1"/>
        </w:rPr>
        <w:t xml:space="preserve">  version 2 of design drawing</w:t>
      </w:r>
    </w:p>
    <w:p w14:paraId="3F0917A4" w14:textId="77777777" w:rsidR="00A93D91" w:rsidRPr="00B92E3D" w:rsidRDefault="00000000">
      <w:pPr>
        <w:pStyle w:val="aff"/>
        <w:rPr>
          <w:color w:val="000000" w:themeColor="text1"/>
        </w:rPr>
      </w:pPr>
      <w:r w:rsidRPr="00B92E3D">
        <w:rPr>
          <w:rFonts w:hint="eastAsia"/>
          <w:color w:val="000000" w:themeColor="text1"/>
        </w:rPr>
        <w:t>为小批量生产产品而设计出并在生产车间使用的图纸。该图纸以产品样机设计图纸</w:t>
      </w:r>
      <w:r w:rsidRPr="00B92E3D">
        <w:rPr>
          <w:rFonts w:hint="eastAsia"/>
          <w:color w:val="000000" w:themeColor="text1"/>
        </w:rPr>
        <w:t>V1</w:t>
      </w:r>
      <w:r w:rsidRPr="00B92E3D">
        <w:rPr>
          <w:rFonts w:hint="eastAsia"/>
          <w:color w:val="000000" w:themeColor="text1"/>
        </w:rPr>
        <w:t>版为基础，并以产品样机的检验和试验数据为依托，进行了改进和定型。</w:t>
      </w:r>
    </w:p>
    <w:p w14:paraId="5ADCC006" w14:textId="77777777" w:rsidR="00A93D91" w:rsidRPr="00B92E3D" w:rsidRDefault="00A93D91">
      <w:pPr>
        <w:pStyle w:val="afff9"/>
        <w:spacing w:before="156" w:after="156"/>
        <w:rPr>
          <w:color w:val="000000" w:themeColor="text1"/>
        </w:rPr>
      </w:pPr>
      <w:bookmarkStart w:id="42" w:name="_Toc109371910"/>
      <w:bookmarkEnd w:id="42"/>
    </w:p>
    <w:p w14:paraId="61BF9107" w14:textId="77777777" w:rsidR="00A93D91" w:rsidRPr="00B92E3D" w:rsidRDefault="00000000">
      <w:pPr>
        <w:pStyle w:val="afffb"/>
        <w:rPr>
          <w:rFonts w:cs="Times New Roman"/>
          <w:color w:val="000000" w:themeColor="text1"/>
        </w:rPr>
      </w:pPr>
      <w:r w:rsidRPr="00B92E3D">
        <w:rPr>
          <w:rFonts w:hint="eastAsia"/>
          <w:color w:val="000000" w:themeColor="text1"/>
        </w:rPr>
        <w:t>V3</w:t>
      </w:r>
      <w:r w:rsidRPr="00B92E3D">
        <w:rPr>
          <w:rFonts w:hint="eastAsia"/>
          <w:color w:val="000000" w:themeColor="text1"/>
        </w:rPr>
        <w:t>版设计图纸</w:t>
      </w:r>
      <w:r w:rsidRPr="00B92E3D">
        <w:rPr>
          <w:rFonts w:hint="eastAsia"/>
          <w:color w:val="000000" w:themeColor="text1"/>
        </w:rPr>
        <w:t xml:space="preserve">  version 3 of design drawing</w:t>
      </w:r>
    </w:p>
    <w:p w14:paraId="0D2B9422" w14:textId="77777777" w:rsidR="00A93D91" w:rsidRPr="00B92E3D" w:rsidRDefault="00000000">
      <w:pPr>
        <w:pStyle w:val="aff"/>
        <w:rPr>
          <w:rFonts w:cs="Times New Roman"/>
          <w:color w:val="000000" w:themeColor="text1"/>
        </w:rPr>
      </w:pPr>
      <w:r w:rsidRPr="00B92E3D">
        <w:rPr>
          <w:rFonts w:hint="eastAsia"/>
          <w:color w:val="000000" w:themeColor="text1"/>
        </w:rPr>
        <w:t>为大批量生产产品而在车间使用的图纸。该图纸以设计图纸</w:t>
      </w:r>
      <w:r w:rsidRPr="00B92E3D">
        <w:rPr>
          <w:rFonts w:hint="eastAsia"/>
          <w:color w:val="000000" w:themeColor="text1"/>
        </w:rPr>
        <w:t>V2</w:t>
      </w:r>
      <w:r w:rsidRPr="00B92E3D">
        <w:rPr>
          <w:rFonts w:hint="eastAsia"/>
          <w:color w:val="000000" w:themeColor="text1"/>
        </w:rPr>
        <w:t>版为基础，根据市场需求、产品的精度、效能、可靠性指标、能耗、可维护性、兼容性等试验数据结果、批量生产要求的成本、效率、质量稳定性为参考，进行了改进。</w:t>
      </w:r>
    </w:p>
    <w:p w14:paraId="5BDEA6FB" w14:textId="77777777" w:rsidR="00A93D91" w:rsidRPr="00B92E3D" w:rsidRDefault="00000000">
      <w:pPr>
        <w:pStyle w:val="afff"/>
        <w:spacing w:before="312" w:after="312"/>
        <w:rPr>
          <w:rFonts w:cs="Times New Roman"/>
          <w:color w:val="000000" w:themeColor="text1"/>
        </w:rPr>
      </w:pPr>
      <w:bookmarkStart w:id="43" w:name="_Toc942358"/>
      <w:bookmarkStart w:id="44" w:name="_Toc942029"/>
      <w:bookmarkStart w:id="45" w:name="_Toc109371911"/>
      <w:bookmarkEnd w:id="43"/>
      <w:bookmarkEnd w:id="44"/>
      <w:r w:rsidRPr="00B92E3D">
        <w:rPr>
          <w:rFonts w:hint="eastAsia"/>
          <w:color w:val="000000" w:themeColor="text1"/>
        </w:rPr>
        <w:t>制造成熟度等级划分（要素及条件）</w:t>
      </w:r>
      <w:bookmarkEnd w:id="45"/>
    </w:p>
    <w:p w14:paraId="07B8C1BB" w14:textId="77777777" w:rsidR="00A93D91" w:rsidRPr="00B92E3D" w:rsidRDefault="00000000">
      <w:pPr>
        <w:pStyle w:val="afff9"/>
        <w:spacing w:before="156" w:after="156"/>
        <w:rPr>
          <w:color w:val="000000" w:themeColor="text1"/>
        </w:rPr>
      </w:pPr>
      <w:bookmarkStart w:id="46" w:name="_Toc109371912"/>
      <w:r w:rsidRPr="00B92E3D">
        <w:rPr>
          <w:rFonts w:hint="eastAsia"/>
          <w:color w:val="000000" w:themeColor="text1"/>
        </w:rPr>
        <w:t>技术方案设计阶段</w:t>
      </w:r>
      <w:bookmarkEnd w:id="46"/>
    </w:p>
    <w:p w14:paraId="55ECCE8A" w14:textId="77777777" w:rsidR="00A93D91" w:rsidRPr="00B92E3D" w:rsidRDefault="00000000">
      <w:pPr>
        <w:pStyle w:val="affff"/>
        <w:spacing w:before="156" w:after="156"/>
        <w:rPr>
          <w:color w:val="000000" w:themeColor="text1"/>
        </w:rPr>
      </w:pPr>
      <w:r w:rsidRPr="00B92E3D">
        <w:rPr>
          <w:rFonts w:hint="eastAsia"/>
          <w:color w:val="000000" w:themeColor="text1"/>
        </w:rPr>
        <w:t>1</w:t>
      </w:r>
      <w:r w:rsidRPr="00B92E3D">
        <w:rPr>
          <w:rFonts w:hint="eastAsia"/>
          <w:color w:val="000000" w:themeColor="text1"/>
        </w:rPr>
        <w:t>级</w:t>
      </w:r>
      <w:r w:rsidRPr="00B92E3D">
        <w:rPr>
          <w:rFonts w:hint="eastAsia"/>
          <w:color w:val="000000" w:themeColor="text1"/>
        </w:rPr>
        <w:t>(MRL1)</w:t>
      </w:r>
    </w:p>
    <w:p w14:paraId="78BC7964" w14:textId="77777777" w:rsidR="00A93D91" w:rsidRPr="00B92E3D" w:rsidRDefault="00000000">
      <w:pPr>
        <w:pStyle w:val="aff"/>
        <w:rPr>
          <w:color w:val="000000" w:themeColor="text1"/>
        </w:rPr>
      </w:pPr>
      <w:r w:rsidRPr="00B92E3D">
        <w:rPr>
          <w:rFonts w:hint="eastAsia"/>
          <w:color w:val="000000" w:themeColor="text1"/>
        </w:rPr>
        <w:t>提出新产品概念，达到</w:t>
      </w:r>
      <w:r w:rsidRPr="00B92E3D">
        <w:rPr>
          <w:rFonts w:hint="eastAsia"/>
          <w:color w:val="000000" w:themeColor="text1"/>
        </w:rPr>
        <w:t>MRL1</w:t>
      </w:r>
      <w:r w:rsidRPr="00B92E3D">
        <w:rPr>
          <w:rFonts w:hint="eastAsia"/>
          <w:color w:val="000000" w:themeColor="text1"/>
        </w:rPr>
        <w:t>应符合下列条件：</w:t>
      </w:r>
    </w:p>
    <w:p w14:paraId="7189FBCB" w14:textId="77777777" w:rsidR="00A93D91" w:rsidRPr="00B92E3D" w:rsidRDefault="00000000">
      <w:pPr>
        <w:pStyle w:val="a"/>
        <w:ind w:left="420"/>
        <w:rPr>
          <w:rFonts w:cs="Times New Roman"/>
          <w:color w:val="000000" w:themeColor="text1"/>
        </w:rPr>
      </w:pPr>
      <w:r w:rsidRPr="00B92E3D">
        <w:rPr>
          <w:rFonts w:hint="eastAsia"/>
          <w:color w:val="000000" w:themeColor="text1"/>
        </w:rPr>
        <w:t>有用户</w:t>
      </w:r>
      <w:r w:rsidRPr="00B92E3D">
        <w:rPr>
          <w:rFonts w:hint="eastAsia"/>
          <w:color w:val="000000" w:themeColor="text1"/>
        </w:rPr>
        <w:t>/</w:t>
      </w:r>
      <w:r w:rsidRPr="00B92E3D">
        <w:rPr>
          <w:rFonts w:hint="eastAsia"/>
          <w:color w:val="000000" w:themeColor="text1"/>
        </w:rPr>
        <w:t>市场需求或机械基础装备技术发展前沿分析、预测报告；</w:t>
      </w:r>
    </w:p>
    <w:p w14:paraId="558D8E5C" w14:textId="77777777" w:rsidR="00A93D91" w:rsidRPr="00B92E3D" w:rsidRDefault="00000000">
      <w:pPr>
        <w:pStyle w:val="a"/>
        <w:ind w:left="420"/>
        <w:jc w:val="both"/>
      </w:pPr>
      <w:r w:rsidRPr="00B92E3D">
        <w:rPr>
          <w:rFonts w:hint="eastAsia"/>
        </w:rPr>
        <w:t>根据产品的制造工艺特性，提出或利用新原理、新工艺、新结构，通过理论分析、模拟、仿真或实验等手段，论证各方向制造装备新产品研发的可行性；</w:t>
      </w:r>
    </w:p>
    <w:p w14:paraId="329B43C1" w14:textId="77777777" w:rsidR="00A93D91" w:rsidRPr="00B92E3D" w:rsidRDefault="00000000">
      <w:pPr>
        <w:pStyle w:val="a"/>
        <w:ind w:left="420"/>
      </w:pPr>
      <w:r w:rsidRPr="00B92E3D">
        <w:rPr>
          <w:rFonts w:hint="eastAsia"/>
        </w:rPr>
        <w:t>有前期技术基础和明确的软硬件支撑资源，如：具有与新设备核心关键技术密切相关的软硬件或企业专有技术（知识产权、可靠性保障体系，部分相关测试、检测手段）等。</w:t>
      </w:r>
    </w:p>
    <w:p w14:paraId="0982FEE9" w14:textId="77777777" w:rsidR="00A93D91" w:rsidRPr="00B92E3D" w:rsidRDefault="00000000">
      <w:pPr>
        <w:pStyle w:val="affff"/>
        <w:spacing w:before="156" w:after="156"/>
        <w:rPr>
          <w:color w:val="000000" w:themeColor="text1"/>
        </w:rPr>
      </w:pPr>
      <w:r w:rsidRPr="00B92E3D">
        <w:rPr>
          <w:color w:val="000000" w:themeColor="text1"/>
        </w:rPr>
        <w:t>2</w:t>
      </w:r>
      <w:r w:rsidRPr="00B92E3D">
        <w:rPr>
          <w:rFonts w:hint="eastAsia"/>
          <w:color w:val="000000" w:themeColor="text1"/>
        </w:rPr>
        <w:t>级</w:t>
      </w:r>
      <w:r w:rsidRPr="00B92E3D">
        <w:rPr>
          <w:rFonts w:hint="eastAsia"/>
          <w:color w:val="000000" w:themeColor="text1"/>
        </w:rPr>
        <w:t>(MRL</w:t>
      </w:r>
      <w:r w:rsidRPr="00B92E3D">
        <w:rPr>
          <w:color w:val="000000" w:themeColor="text1"/>
        </w:rPr>
        <w:t>2</w:t>
      </w:r>
      <w:r w:rsidRPr="00B92E3D">
        <w:rPr>
          <w:rFonts w:hint="eastAsia"/>
          <w:color w:val="000000" w:themeColor="text1"/>
        </w:rPr>
        <w:t>)</w:t>
      </w:r>
    </w:p>
    <w:p w14:paraId="0179E22D" w14:textId="77777777" w:rsidR="00A93D91" w:rsidRPr="00B92E3D" w:rsidRDefault="00000000">
      <w:pPr>
        <w:pStyle w:val="aff"/>
        <w:rPr>
          <w:color w:val="000000" w:themeColor="text1"/>
        </w:rPr>
      </w:pPr>
      <w:r w:rsidRPr="00B92E3D">
        <w:rPr>
          <w:rFonts w:hint="eastAsia"/>
          <w:color w:val="000000" w:themeColor="text1"/>
        </w:rPr>
        <w:t>有完整的技术路线和实施方案，达到</w:t>
      </w:r>
      <w:r w:rsidRPr="00B92E3D">
        <w:rPr>
          <w:rFonts w:hint="eastAsia"/>
          <w:color w:val="000000" w:themeColor="text1"/>
        </w:rPr>
        <w:t>MRL2</w:t>
      </w:r>
      <w:r w:rsidRPr="00B92E3D">
        <w:rPr>
          <w:rFonts w:hint="eastAsia"/>
          <w:color w:val="000000" w:themeColor="text1"/>
        </w:rPr>
        <w:t>应符合下列条件：</w:t>
      </w:r>
    </w:p>
    <w:p w14:paraId="3BE68E4C" w14:textId="77777777" w:rsidR="00A93D91" w:rsidRPr="00B92E3D" w:rsidRDefault="00000000">
      <w:pPr>
        <w:pStyle w:val="a"/>
        <w:numPr>
          <w:ilvl w:val="0"/>
          <w:numId w:val="9"/>
        </w:numPr>
        <w:rPr>
          <w:color w:val="000000" w:themeColor="text1"/>
        </w:rPr>
      </w:pPr>
      <w:r w:rsidRPr="00B92E3D">
        <w:rPr>
          <w:rFonts w:hint="eastAsia"/>
          <w:color w:val="000000" w:themeColor="text1"/>
        </w:rPr>
        <w:t>基于初步设计理念，通过理论推导或试验测试数据定量反映创新原理与预期目标的达成度；</w:t>
      </w:r>
    </w:p>
    <w:p w14:paraId="16EDCB0F" w14:textId="77777777" w:rsidR="00A93D91" w:rsidRPr="00B92E3D" w:rsidRDefault="00000000">
      <w:pPr>
        <w:pStyle w:val="a"/>
        <w:numPr>
          <w:ilvl w:val="0"/>
          <w:numId w:val="9"/>
        </w:numPr>
      </w:pPr>
      <w:r w:rsidRPr="00B92E3D">
        <w:rPr>
          <w:rFonts w:hint="eastAsia"/>
          <w:color w:val="000000" w:themeColor="text1"/>
        </w:rPr>
        <w:t>制定出机械基础装备产品研制过程的技术路线和完整方案。</w:t>
      </w:r>
    </w:p>
    <w:p w14:paraId="3B93CE66" w14:textId="77777777" w:rsidR="00A93D91" w:rsidRPr="00B92E3D" w:rsidRDefault="00000000">
      <w:pPr>
        <w:pStyle w:val="a"/>
        <w:numPr>
          <w:ilvl w:val="0"/>
          <w:numId w:val="9"/>
        </w:numPr>
        <w:rPr>
          <w:color w:val="000000" w:themeColor="text1"/>
        </w:rPr>
      </w:pPr>
      <w:r w:rsidRPr="00B92E3D">
        <w:rPr>
          <w:rFonts w:hint="eastAsia"/>
          <w:color w:val="000000" w:themeColor="text1"/>
        </w:rPr>
        <w:t>明确提出机械基础装备在研制中拟将攻关、解决的关键技术与科学问题，制定出周详的解决方案；</w:t>
      </w:r>
    </w:p>
    <w:p w14:paraId="3061F1A0" w14:textId="77777777" w:rsidR="00A93D91" w:rsidRPr="00B92E3D" w:rsidRDefault="00000000">
      <w:pPr>
        <w:pStyle w:val="affff"/>
        <w:spacing w:before="156" w:after="156"/>
        <w:rPr>
          <w:color w:val="000000" w:themeColor="text1"/>
        </w:rPr>
      </w:pPr>
      <w:r w:rsidRPr="00B92E3D">
        <w:rPr>
          <w:rFonts w:hint="eastAsia"/>
          <w:color w:val="000000" w:themeColor="text1"/>
        </w:rPr>
        <w:t>3</w:t>
      </w:r>
      <w:r w:rsidRPr="00B92E3D">
        <w:rPr>
          <w:rFonts w:hint="eastAsia"/>
          <w:color w:val="000000" w:themeColor="text1"/>
        </w:rPr>
        <w:t>级（</w:t>
      </w:r>
      <w:r w:rsidRPr="00B92E3D">
        <w:rPr>
          <w:rFonts w:hint="eastAsia"/>
          <w:color w:val="000000" w:themeColor="text1"/>
        </w:rPr>
        <w:t>MRL3</w:t>
      </w:r>
      <w:r w:rsidRPr="00B92E3D">
        <w:rPr>
          <w:rFonts w:hint="eastAsia"/>
          <w:color w:val="000000" w:themeColor="text1"/>
        </w:rPr>
        <w:t>）</w:t>
      </w:r>
    </w:p>
    <w:p w14:paraId="387F6769" w14:textId="77777777" w:rsidR="00A93D91" w:rsidRPr="00B92E3D" w:rsidRDefault="00000000">
      <w:pPr>
        <w:pStyle w:val="aff"/>
        <w:rPr>
          <w:color w:val="000000" w:themeColor="text1"/>
        </w:rPr>
      </w:pPr>
      <w:r w:rsidRPr="00B92E3D">
        <w:rPr>
          <w:rFonts w:hint="eastAsia"/>
          <w:color w:val="000000" w:themeColor="text1"/>
        </w:rPr>
        <w:t>完成样机总体设计及关键部件详细设计，达到</w:t>
      </w:r>
      <w:r w:rsidRPr="00B92E3D">
        <w:rPr>
          <w:rFonts w:hint="eastAsia"/>
          <w:color w:val="000000" w:themeColor="text1"/>
        </w:rPr>
        <w:t>MRL3</w:t>
      </w:r>
      <w:r w:rsidRPr="00B92E3D">
        <w:rPr>
          <w:rFonts w:hint="eastAsia"/>
          <w:color w:val="000000" w:themeColor="text1"/>
        </w:rPr>
        <w:t>应符合下列条件：</w:t>
      </w:r>
    </w:p>
    <w:p w14:paraId="0AAEEA49" w14:textId="77777777" w:rsidR="00A93D91" w:rsidRPr="00B92E3D" w:rsidRDefault="00000000">
      <w:pPr>
        <w:pStyle w:val="a"/>
        <w:numPr>
          <w:ilvl w:val="0"/>
          <w:numId w:val="10"/>
        </w:numPr>
        <w:rPr>
          <w:color w:val="000000" w:themeColor="text1"/>
        </w:rPr>
      </w:pPr>
      <w:r w:rsidRPr="00B92E3D">
        <w:rPr>
          <w:rFonts w:hint="eastAsia"/>
          <w:color w:val="000000" w:themeColor="text1"/>
        </w:rPr>
        <w:t>完成关键零部件的详细结构和尺寸设计；</w:t>
      </w:r>
    </w:p>
    <w:p w14:paraId="735E9C67" w14:textId="77777777" w:rsidR="00A93D91" w:rsidRPr="00B92E3D" w:rsidRDefault="00000000">
      <w:pPr>
        <w:pStyle w:val="a"/>
        <w:numPr>
          <w:ilvl w:val="0"/>
          <w:numId w:val="9"/>
        </w:numPr>
        <w:rPr>
          <w:color w:val="000000" w:themeColor="text1"/>
        </w:rPr>
      </w:pPr>
      <w:r w:rsidRPr="00B92E3D">
        <w:rPr>
          <w:rFonts w:hint="eastAsia"/>
          <w:color w:val="000000" w:themeColor="text1"/>
        </w:rPr>
        <w:t>完成试验样机的总体设计及外购元器件选型方案；</w:t>
      </w:r>
    </w:p>
    <w:p w14:paraId="0FA309DE" w14:textId="77777777" w:rsidR="00A93D91" w:rsidRPr="00B92E3D" w:rsidRDefault="00000000">
      <w:pPr>
        <w:pStyle w:val="a"/>
        <w:numPr>
          <w:ilvl w:val="0"/>
          <w:numId w:val="9"/>
        </w:numPr>
        <w:rPr>
          <w:color w:val="000000" w:themeColor="text1"/>
        </w:rPr>
      </w:pPr>
      <w:r w:rsidRPr="00B92E3D">
        <w:rPr>
          <w:rFonts w:hint="eastAsia"/>
          <w:color w:val="000000" w:themeColor="text1"/>
        </w:rPr>
        <w:t>关键技术参数得到计算或试验验证，设计说明书完整。</w:t>
      </w:r>
    </w:p>
    <w:p w14:paraId="7CBE333B" w14:textId="77777777" w:rsidR="00A93D91" w:rsidRPr="00B92E3D" w:rsidRDefault="00000000">
      <w:pPr>
        <w:pStyle w:val="affff"/>
        <w:spacing w:before="156" w:after="156"/>
        <w:rPr>
          <w:color w:val="000000" w:themeColor="text1"/>
        </w:rPr>
      </w:pPr>
      <w:r w:rsidRPr="00B92E3D">
        <w:rPr>
          <w:color w:val="000000" w:themeColor="text1"/>
        </w:rPr>
        <w:t>4</w:t>
      </w:r>
      <w:r w:rsidRPr="00B92E3D">
        <w:rPr>
          <w:rFonts w:hint="eastAsia"/>
          <w:color w:val="000000" w:themeColor="text1"/>
        </w:rPr>
        <w:t>级（</w:t>
      </w:r>
      <w:r w:rsidRPr="00B92E3D">
        <w:rPr>
          <w:rFonts w:hint="eastAsia"/>
          <w:color w:val="000000" w:themeColor="text1"/>
        </w:rPr>
        <w:t>MRL</w:t>
      </w:r>
      <w:r w:rsidRPr="00B92E3D">
        <w:rPr>
          <w:color w:val="000000" w:themeColor="text1"/>
        </w:rPr>
        <w:t>4</w:t>
      </w:r>
      <w:r w:rsidRPr="00B92E3D">
        <w:rPr>
          <w:rFonts w:hint="eastAsia"/>
          <w:color w:val="000000" w:themeColor="text1"/>
        </w:rPr>
        <w:t>）</w:t>
      </w:r>
    </w:p>
    <w:p w14:paraId="27C0575F" w14:textId="77777777" w:rsidR="00A93D91" w:rsidRPr="00B92E3D" w:rsidRDefault="00000000">
      <w:pPr>
        <w:pStyle w:val="aff"/>
        <w:rPr>
          <w:color w:val="000000" w:themeColor="text1"/>
        </w:rPr>
      </w:pPr>
      <w:r w:rsidRPr="00B92E3D">
        <w:rPr>
          <w:rFonts w:hint="eastAsia"/>
          <w:color w:val="000000" w:themeColor="text1"/>
        </w:rPr>
        <w:t>完成整机、辅助工装夹具的设计和实验（试验）方案设计，达到</w:t>
      </w:r>
      <w:r w:rsidRPr="00B92E3D">
        <w:rPr>
          <w:rFonts w:hint="eastAsia"/>
          <w:color w:val="000000" w:themeColor="text1"/>
        </w:rPr>
        <w:t>MRL4</w:t>
      </w:r>
      <w:r w:rsidRPr="00B92E3D">
        <w:rPr>
          <w:rFonts w:hint="eastAsia"/>
          <w:color w:val="000000" w:themeColor="text1"/>
        </w:rPr>
        <w:t>应符合下列条件：</w:t>
      </w:r>
    </w:p>
    <w:p w14:paraId="18E49195" w14:textId="77777777" w:rsidR="00A93D91" w:rsidRPr="00B92E3D" w:rsidRDefault="00000000">
      <w:pPr>
        <w:pStyle w:val="a"/>
        <w:numPr>
          <w:ilvl w:val="0"/>
          <w:numId w:val="11"/>
        </w:numPr>
        <w:rPr>
          <w:color w:val="000000" w:themeColor="text1"/>
        </w:rPr>
      </w:pPr>
      <w:r w:rsidRPr="00B92E3D">
        <w:rPr>
          <w:rFonts w:hint="eastAsia"/>
          <w:color w:val="000000" w:themeColor="text1"/>
        </w:rPr>
        <w:t>产品技术要求明确，完成了试验样机设计，形成</w:t>
      </w:r>
      <w:r w:rsidRPr="00B92E3D">
        <w:rPr>
          <w:rFonts w:hint="eastAsia"/>
          <w:color w:val="000000" w:themeColor="text1"/>
        </w:rPr>
        <w:t>V0</w:t>
      </w:r>
      <w:r w:rsidRPr="00B92E3D">
        <w:rPr>
          <w:rFonts w:hint="eastAsia"/>
          <w:color w:val="000000" w:themeColor="text1"/>
        </w:rPr>
        <w:t>版设计图纸；</w:t>
      </w:r>
    </w:p>
    <w:p w14:paraId="13B1D234" w14:textId="08D0F0AB" w:rsidR="00A93D91" w:rsidRPr="00B92E3D" w:rsidRDefault="00F06377">
      <w:pPr>
        <w:pStyle w:val="a"/>
        <w:numPr>
          <w:ilvl w:val="0"/>
          <w:numId w:val="10"/>
        </w:numPr>
        <w:rPr>
          <w:color w:val="000000" w:themeColor="text1"/>
        </w:rPr>
      </w:pPr>
      <w:r w:rsidRPr="00B92E3D">
        <w:rPr>
          <w:rFonts w:hint="eastAsia"/>
          <w:color w:val="000000" w:themeColor="text1"/>
        </w:rPr>
        <w:t>完成了样机产品的可制造性服役安全性评估，各类工艺文件及标准完整；</w:t>
      </w:r>
    </w:p>
    <w:p w14:paraId="27D9DCE6" w14:textId="77777777" w:rsidR="00A93D91" w:rsidRPr="00B92E3D" w:rsidRDefault="00000000">
      <w:pPr>
        <w:pStyle w:val="a"/>
        <w:numPr>
          <w:ilvl w:val="0"/>
          <w:numId w:val="10"/>
        </w:numPr>
        <w:rPr>
          <w:color w:val="000000" w:themeColor="text1"/>
        </w:rPr>
      </w:pPr>
      <w:r w:rsidRPr="00B92E3D">
        <w:rPr>
          <w:rFonts w:hint="eastAsia"/>
          <w:color w:val="000000" w:themeColor="text1"/>
        </w:rPr>
        <w:lastRenderedPageBreak/>
        <w:t>整机及关键零部件的实验、检验、检测方案已经确定并通过论证。</w:t>
      </w:r>
    </w:p>
    <w:p w14:paraId="6BFC2C62" w14:textId="77777777" w:rsidR="00A93D91" w:rsidRPr="00B92E3D" w:rsidRDefault="00000000">
      <w:pPr>
        <w:pStyle w:val="afff9"/>
        <w:spacing w:before="156" w:after="156"/>
        <w:rPr>
          <w:color w:val="000000" w:themeColor="text1"/>
        </w:rPr>
      </w:pPr>
      <w:bookmarkStart w:id="47" w:name="_Toc109371913"/>
      <w:r w:rsidRPr="00B92E3D">
        <w:rPr>
          <w:rFonts w:hint="eastAsia"/>
          <w:color w:val="000000" w:themeColor="text1"/>
        </w:rPr>
        <w:t>样机制造与性能试验、检测小批量生产阶段</w:t>
      </w:r>
      <w:bookmarkEnd w:id="47"/>
    </w:p>
    <w:p w14:paraId="443F9AB8" w14:textId="77777777" w:rsidR="00A93D91" w:rsidRPr="00B92E3D" w:rsidRDefault="00000000">
      <w:pPr>
        <w:pStyle w:val="affff"/>
        <w:spacing w:before="156" w:after="156"/>
        <w:rPr>
          <w:color w:val="000000" w:themeColor="text1"/>
        </w:rPr>
      </w:pPr>
      <w:r w:rsidRPr="00B92E3D">
        <w:rPr>
          <w:rFonts w:hint="eastAsia"/>
          <w:color w:val="000000" w:themeColor="text1"/>
        </w:rPr>
        <w:t>5</w:t>
      </w:r>
      <w:r w:rsidRPr="00B92E3D">
        <w:rPr>
          <w:rFonts w:hint="eastAsia"/>
          <w:color w:val="000000" w:themeColor="text1"/>
        </w:rPr>
        <w:t>级</w:t>
      </w:r>
      <w:r w:rsidRPr="00B92E3D">
        <w:rPr>
          <w:rFonts w:hint="eastAsia"/>
          <w:color w:val="000000" w:themeColor="text1"/>
        </w:rPr>
        <w:t>(MRL5)</w:t>
      </w:r>
    </w:p>
    <w:p w14:paraId="571F6D11" w14:textId="77777777" w:rsidR="00A93D91" w:rsidRPr="00B92E3D" w:rsidRDefault="00000000">
      <w:pPr>
        <w:pStyle w:val="aff"/>
        <w:rPr>
          <w:color w:val="000000" w:themeColor="text1"/>
        </w:rPr>
      </w:pPr>
      <w:r w:rsidRPr="00B92E3D">
        <w:rPr>
          <w:rFonts w:hint="eastAsia"/>
          <w:color w:val="000000" w:themeColor="text1"/>
        </w:rPr>
        <w:t>制造出合格的试验样机，达到</w:t>
      </w:r>
      <w:r w:rsidRPr="00B92E3D">
        <w:rPr>
          <w:rFonts w:hint="eastAsia"/>
          <w:color w:val="000000" w:themeColor="text1"/>
        </w:rPr>
        <w:t>MRL5</w:t>
      </w:r>
      <w:r w:rsidRPr="00B92E3D">
        <w:rPr>
          <w:rFonts w:hint="eastAsia"/>
          <w:color w:val="000000" w:themeColor="text1"/>
        </w:rPr>
        <w:t>应符合下列条件：</w:t>
      </w:r>
    </w:p>
    <w:p w14:paraId="6BA8186A" w14:textId="77777777" w:rsidR="00A93D91" w:rsidRPr="00B92E3D" w:rsidRDefault="00000000">
      <w:pPr>
        <w:pStyle w:val="a"/>
        <w:numPr>
          <w:ilvl w:val="0"/>
          <w:numId w:val="12"/>
        </w:numPr>
        <w:rPr>
          <w:color w:val="000000" w:themeColor="text1"/>
        </w:rPr>
      </w:pPr>
      <w:r w:rsidRPr="00B92E3D">
        <w:rPr>
          <w:rFonts w:hint="eastAsia"/>
          <w:color w:val="000000" w:themeColor="text1"/>
        </w:rPr>
        <w:t>研制出试验样机，通过制造可行性验证。</w:t>
      </w:r>
    </w:p>
    <w:p w14:paraId="2ABD8249" w14:textId="77777777" w:rsidR="00A93D91" w:rsidRPr="00B92E3D" w:rsidRDefault="00000000">
      <w:pPr>
        <w:pStyle w:val="a"/>
        <w:numPr>
          <w:ilvl w:val="0"/>
          <w:numId w:val="11"/>
        </w:numPr>
        <w:rPr>
          <w:color w:val="000000" w:themeColor="text1"/>
        </w:rPr>
      </w:pPr>
      <w:r w:rsidRPr="00B92E3D">
        <w:rPr>
          <w:rFonts w:hint="eastAsia"/>
          <w:color w:val="000000" w:themeColor="text1"/>
        </w:rPr>
        <w:t>关键零部件设计、性能参数已通过样机模拟实验（试验）和模拟环境验证，完成产品样机的设计，形成</w:t>
      </w:r>
      <w:r w:rsidRPr="00B92E3D">
        <w:rPr>
          <w:rFonts w:hint="eastAsia"/>
          <w:color w:val="000000" w:themeColor="text1"/>
        </w:rPr>
        <w:t>V1</w:t>
      </w:r>
      <w:r w:rsidRPr="00B92E3D">
        <w:rPr>
          <w:rFonts w:hint="eastAsia"/>
          <w:color w:val="000000" w:themeColor="text1"/>
        </w:rPr>
        <w:t>版设计图纸；</w:t>
      </w:r>
    </w:p>
    <w:p w14:paraId="433BF406" w14:textId="77777777" w:rsidR="00A93D91" w:rsidRPr="00B92E3D" w:rsidRDefault="00000000">
      <w:pPr>
        <w:pStyle w:val="a"/>
        <w:numPr>
          <w:ilvl w:val="0"/>
          <w:numId w:val="11"/>
        </w:numPr>
        <w:rPr>
          <w:color w:val="000000" w:themeColor="text1"/>
        </w:rPr>
      </w:pPr>
      <w:r w:rsidRPr="00B92E3D">
        <w:rPr>
          <w:rFonts w:hint="eastAsia"/>
          <w:color w:val="000000" w:themeColor="text1"/>
        </w:rPr>
        <w:t>产品关键零部件加工条件具备；</w:t>
      </w:r>
    </w:p>
    <w:p w14:paraId="6E0D6B49" w14:textId="77777777" w:rsidR="00A93D91" w:rsidRPr="00B92E3D" w:rsidRDefault="00000000">
      <w:pPr>
        <w:pStyle w:val="a"/>
        <w:numPr>
          <w:ilvl w:val="0"/>
          <w:numId w:val="11"/>
        </w:numPr>
        <w:rPr>
          <w:color w:val="000000" w:themeColor="text1"/>
        </w:rPr>
      </w:pPr>
      <w:r w:rsidRPr="00B92E3D">
        <w:rPr>
          <w:rFonts w:hint="eastAsia"/>
          <w:color w:val="000000" w:themeColor="text1"/>
        </w:rPr>
        <w:t>制造过程管理及风险控制方案明确；</w:t>
      </w:r>
    </w:p>
    <w:p w14:paraId="13D9B8F2" w14:textId="77777777" w:rsidR="00A93D91" w:rsidRPr="00B92E3D" w:rsidRDefault="00000000">
      <w:pPr>
        <w:pStyle w:val="a"/>
        <w:numPr>
          <w:ilvl w:val="0"/>
          <w:numId w:val="11"/>
        </w:numPr>
        <w:rPr>
          <w:color w:val="000000" w:themeColor="text1"/>
        </w:rPr>
      </w:pPr>
      <w:r w:rsidRPr="00B92E3D">
        <w:rPr>
          <w:rFonts w:hint="eastAsia"/>
          <w:color w:val="000000" w:themeColor="text1"/>
        </w:rPr>
        <w:t>具有基于详细流程图的成本分析模型。</w:t>
      </w:r>
    </w:p>
    <w:p w14:paraId="2298E545" w14:textId="77777777" w:rsidR="00A93D91" w:rsidRPr="00B92E3D" w:rsidRDefault="00000000">
      <w:pPr>
        <w:pStyle w:val="affff"/>
        <w:spacing w:before="156" w:after="156"/>
        <w:rPr>
          <w:color w:val="000000" w:themeColor="text1"/>
        </w:rPr>
      </w:pPr>
      <w:r w:rsidRPr="00B92E3D">
        <w:rPr>
          <w:rFonts w:hint="eastAsia"/>
          <w:color w:val="000000" w:themeColor="text1"/>
        </w:rPr>
        <w:t>6</w:t>
      </w:r>
      <w:r w:rsidRPr="00B92E3D">
        <w:rPr>
          <w:rFonts w:hint="eastAsia"/>
          <w:color w:val="000000" w:themeColor="text1"/>
        </w:rPr>
        <w:t>级</w:t>
      </w:r>
      <w:r w:rsidRPr="00B92E3D">
        <w:rPr>
          <w:rFonts w:hint="eastAsia"/>
          <w:color w:val="000000" w:themeColor="text1"/>
        </w:rPr>
        <w:t>(MRL6)</w:t>
      </w:r>
    </w:p>
    <w:p w14:paraId="5EA05B3C" w14:textId="77777777" w:rsidR="00A93D91" w:rsidRPr="00B92E3D" w:rsidRDefault="00000000">
      <w:pPr>
        <w:pStyle w:val="aff"/>
        <w:rPr>
          <w:color w:val="000000" w:themeColor="text1"/>
        </w:rPr>
      </w:pPr>
      <w:r w:rsidRPr="00B92E3D">
        <w:rPr>
          <w:rFonts w:hint="eastAsia"/>
          <w:color w:val="000000" w:themeColor="text1"/>
        </w:rPr>
        <w:t>具备制造产品样机能力，达到</w:t>
      </w:r>
      <w:r w:rsidRPr="00B92E3D">
        <w:rPr>
          <w:rFonts w:hint="eastAsia"/>
          <w:color w:val="000000" w:themeColor="text1"/>
        </w:rPr>
        <w:t>MRL6</w:t>
      </w:r>
      <w:r w:rsidRPr="00B92E3D">
        <w:rPr>
          <w:rFonts w:hint="eastAsia"/>
          <w:color w:val="000000" w:themeColor="text1"/>
        </w:rPr>
        <w:t>应符合下列条件：</w:t>
      </w:r>
    </w:p>
    <w:p w14:paraId="48D8FE76" w14:textId="77777777" w:rsidR="00A93D91" w:rsidRPr="00B92E3D" w:rsidRDefault="00000000">
      <w:pPr>
        <w:pStyle w:val="a"/>
        <w:numPr>
          <w:ilvl w:val="0"/>
          <w:numId w:val="13"/>
        </w:numPr>
        <w:rPr>
          <w:color w:val="000000" w:themeColor="text1"/>
        </w:rPr>
      </w:pPr>
      <w:r w:rsidRPr="00B92E3D">
        <w:rPr>
          <w:rFonts w:hint="eastAsia"/>
          <w:color w:val="000000" w:themeColor="text1"/>
        </w:rPr>
        <w:t>完成样机生产过程方案；</w:t>
      </w:r>
    </w:p>
    <w:p w14:paraId="47A6E3C3" w14:textId="77777777" w:rsidR="00A93D91" w:rsidRPr="00B92E3D" w:rsidRDefault="00000000">
      <w:pPr>
        <w:pStyle w:val="a"/>
        <w:numPr>
          <w:ilvl w:val="0"/>
          <w:numId w:val="11"/>
        </w:numPr>
        <w:rPr>
          <w:color w:val="000000" w:themeColor="text1"/>
        </w:rPr>
      </w:pPr>
      <w:r w:rsidRPr="00B92E3D">
        <w:rPr>
          <w:rFonts w:hint="eastAsia"/>
          <w:color w:val="000000" w:themeColor="text1"/>
        </w:rPr>
        <w:t>具备长期供应</w:t>
      </w:r>
      <w:proofErr w:type="gramStart"/>
      <w:r w:rsidRPr="00B92E3D">
        <w:rPr>
          <w:rFonts w:hint="eastAsia"/>
          <w:color w:val="000000" w:themeColor="text1"/>
        </w:rPr>
        <w:t>链计划</w:t>
      </w:r>
      <w:proofErr w:type="gramEnd"/>
      <w:r w:rsidRPr="00B92E3D">
        <w:rPr>
          <w:rFonts w:hint="eastAsia"/>
          <w:color w:val="000000" w:themeColor="text1"/>
        </w:rPr>
        <w:t>方案，外购零部件适用且供应稳定，完成详细的成本估算；</w:t>
      </w:r>
    </w:p>
    <w:p w14:paraId="687C8315" w14:textId="77777777" w:rsidR="00A93D91" w:rsidRPr="00B92E3D" w:rsidRDefault="00000000">
      <w:pPr>
        <w:pStyle w:val="a"/>
        <w:numPr>
          <w:ilvl w:val="0"/>
          <w:numId w:val="11"/>
        </w:numPr>
        <w:rPr>
          <w:color w:val="000000" w:themeColor="text1"/>
        </w:rPr>
      </w:pPr>
      <w:r w:rsidRPr="00B92E3D">
        <w:rPr>
          <w:rFonts w:hint="eastAsia"/>
          <w:color w:val="000000" w:themeColor="text1"/>
        </w:rPr>
        <w:t>依据产品样机</w:t>
      </w:r>
      <w:r w:rsidRPr="00B92E3D">
        <w:rPr>
          <w:rFonts w:hint="eastAsia"/>
          <w:color w:val="000000" w:themeColor="text1"/>
        </w:rPr>
        <w:t>V1</w:t>
      </w:r>
      <w:r w:rsidRPr="00B92E3D">
        <w:rPr>
          <w:rFonts w:hint="eastAsia"/>
          <w:color w:val="000000" w:themeColor="text1"/>
        </w:rPr>
        <w:t>版设计图纸，研制并组装出产品样机；</w:t>
      </w:r>
    </w:p>
    <w:p w14:paraId="0BBDB544" w14:textId="77777777" w:rsidR="00A93D91" w:rsidRPr="00B92E3D" w:rsidRDefault="00000000">
      <w:pPr>
        <w:pStyle w:val="a"/>
        <w:numPr>
          <w:ilvl w:val="0"/>
          <w:numId w:val="11"/>
        </w:numPr>
        <w:rPr>
          <w:color w:val="000000" w:themeColor="text1"/>
        </w:rPr>
      </w:pPr>
      <w:r w:rsidRPr="00B92E3D">
        <w:rPr>
          <w:rFonts w:hint="eastAsia"/>
          <w:color w:val="000000" w:themeColor="text1"/>
        </w:rPr>
        <w:t>对照设计指标完成产品样机的质量检验和性能测试，所设计的关键技术参数在样机上得到验证；</w:t>
      </w:r>
    </w:p>
    <w:p w14:paraId="07DFB61E" w14:textId="77777777" w:rsidR="00A93D91" w:rsidRPr="00B92E3D" w:rsidRDefault="00000000">
      <w:pPr>
        <w:pStyle w:val="aff"/>
        <w:rPr>
          <w:color w:val="000000" w:themeColor="text1"/>
        </w:rPr>
      </w:pPr>
      <w:r w:rsidRPr="00B92E3D">
        <w:rPr>
          <w:rFonts w:hint="eastAsia"/>
          <w:color w:val="000000" w:themeColor="text1"/>
        </w:rPr>
        <w:t>e</w:t>
      </w:r>
      <w:r w:rsidRPr="00B92E3D">
        <w:rPr>
          <w:rFonts w:hint="eastAsia"/>
          <w:color w:val="000000" w:themeColor="text1"/>
        </w:rPr>
        <w:t>）服役过程管理及风险控制方案明确；</w:t>
      </w:r>
    </w:p>
    <w:p w14:paraId="2C5A4A28" w14:textId="77777777" w:rsidR="00A93D91" w:rsidRPr="00B92E3D" w:rsidRDefault="00000000">
      <w:pPr>
        <w:pStyle w:val="aff"/>
        <w:ind w:leftChars="200" w:left="630" w:hangingChars="100" w:hanging="210"/>
        <w:rPr>
          <w:color w:val="000000" w:themeColor="text1"/>
        </w:rPr>
      </w:pPr>
      <w:r w:rsidRPr="00B92E3D">
        <w:rPr>
          <w:rFonts w:hint="eastAsia"/>
          <w:color w:val="000000" w:themeColor="text1"/>
        </w:rPr>
        <w:t>f</w:t>
      </w:r>
      <w:r w:rsidRPr="00B92E3D">
        <w:rPr>
          <w:rFonts w:hint="eastAsia"/>
          <w:color w:val="000000" w:themeColor="text1"/>
        </w:rPr>
        <w:t>）产品样机</w:t>
      </w:r>
      <w:r w:rsidRPr="00B92E3D">
        <w:rPr>
          <w:rFonts w:hint="eastAsia"/>
        </w:rPr>
        <w:t>已通过工艺验证，</w:t>
      </w:r>
      <w:r w:rsidRPr="00B92E3D">
        <w:rPr>
          <w:rFonts w:hint="eastAsia"/>
          <w:color w:val="000000" w:themeColor="text1"/>
        </w:rPr>
        <w:t>加工出性能、外观尺寸与形状、内外质量均达标的制品；</w:t>
      </w:r>
    </w:p>
    <w:p w14:paraId="1EDBAF49" w14:textId="77777777" w:rsidR="00A93D91" w:rsidRPr="00B92E3D" w:rsidRDefault="00000000">
      <w:pPr>
        <w:pStyle w:val="aff"/>
        <w:ind w:leftChars="200" w:left="420" w:firstLineChars="0" w:firstLine="0"/>
      </w:pPr>
      <w:r w:rsidRPr="00B92E3D">
        <w:rPr>
          <w:rFonts w:hint="eastAsia"/>
          <w:color w:val="000000" w:themeColor="text1"/>
        </w:rPr>
        <w:t>g</w:t>
      </w:r>
      <w:r w:rsidRPr="00B92E3D">
        <w:rPr>
          <w:rFonts w:hint="eastAsia"/>
          <w:color w:val="000000" w:themeColor="text1"/>
        </w:rPr>
        <w:t>）改进</w:t>
      </w:r>
      <w:r w:rsidRPr="00B92E3D">
        <w:rPr>
          <w:rFonts w:hint="eastAsia"/>
          <w:color w:val="000000" w:themeColor="text1"/>
        </w:rPr>
        <w:t>V1</w:t>
      </w:r>
      <w:r w:rsidRPr="00B92E3D">
        <w:rPr>
          <w:rFonts w:hint="eastAsia"/>
          <w:color w:val="000000" w:themeColor="text1"/>
        </w:rPr>
        <w:t>版设计图纸及相关技术文件（结构及原理方面的修正），形成产品</w:t>
      </w:r>
      <w:r w:rsidRPr="00B92E3D">
        <w:rPr>
          <w:rFonts w:hint="eastAsia"/>
          <w:color w:val="000000" w:themeColor="text1"/>
        </w:rPr>
        <w:t>V2</w:t>
      </w:r>
      <w:r w:rsidRPr="00B92E3D">
        <w:rPr>
          <w:rFonts w:hint="eastAsia"/>
          <w:color w:val="000000" w:themeColor="text1"/>
        </w:rPr>
        <w:t>版设计图纸。</w:t>
      </w:r>
    </w:p>
    <w:p w14:paraId="6CE03352" w14:textId="77777777" w:rsidR="00A93D91" w:rsidRPr="00B92E3D" w:rsidRDefault="00000000">
      <w:pPr>
        <w:pStyle w:val="affff"/>
        <w:spacing w:before="156" w:after="156"/>
        <w:rPr>
          <w:color w:val="000000" w:themeColor="text1"/>
        </w:rPr>
      </w:pPr>
      <w:r w:rsidRPr="00B92E3D">
        <w:rPr>
          <w:rFonts w:hint="eastAsia"/>
          <w:color w:val="000000" w:themeColor="text1"/>
        </w:rPr>
        <w:t>7</w:t>
      </w:r>
      <w:r w:rsidRPr="00B92E3D">
        <w:rPr>
          <w:rFonts w:hint="eastAsia"/>
          <w:color w:val="000000" w:themeColor="text1"/>
        </w:rPr>
        <w:t>级</w:t>
      </w:r>
      <w:r w:rsidRPr="00B92E3D">
        <w:rPr>
          <w:rFonts w:hint="eastAsia"/>
          <w:color w:val="000000" w:themeColor="text1"/>
        </w:rPr>
        <w:t>(MRL7)</w:t>
      </w:r>
    </w:p>
    <w:p w14:paraId="701DCCA5" w14:textId="77777777" w:rsidR="00A93D91" w:rsidRPr="00B92E3D" w:rsidRDefault="00000000">
      <w:pPr>
        <w:pStyle w:val="aff"/>
        <w:rPr>
          <w:color w:val="000000" w:themeColor="text1"/>
        </w:rPr>
      </w:pPr>
      <w:r w:rsidRPr="00B92E3D">
        <w:rPr>
          <w:rFonts w:hint="eastAsia"/>
          <w:color w:val="000000" w:themeColor="text1"/>
        </w:rPr>
        <w:t>具备工程化生产环境与能力，达到</w:t>
      </w:r>
      <w:r w:rsidRPr="00B92E3D">
        <w:rPr>
          <w:rFonts w:hint="eastAsia"/>
          <w:color w:val="000000" w:themeColor="text1"/>
        </w:rPr>
        <w:t>MRL7</w:t>
      </w:r>
      <w:r w:rsidRPr="00B92E3D">
        <w:rPr>
          <w:rFonts w:hint="eastAsia"/>
          <w:color w:val="000000" w:themeColor="text1"/>
        </w:rPr>
        <w:t>应符合下列条件：</w:t>
      </w:r>
    </w:p>
    <w:p w14:paraId="4240B985" w14:textId="77777777" w:rsidR="00A93D91" w:rsidRPr="00B92E3D" w:rsidRDefault="00000000">
      <w:pPr>
        <w:pStyle w:val="a"/>
        <w:numPr>
          <w:ilvl w:val="0"/>
          <w:numId w:val="14"/>
        </w:numPr>
        <w:rPr>
          <w:color w:val="000000" w:themeColor="text1"/>
        </w:rPr>
      </w:pPr>
      <w:r w:rsidRPr="00B92E3D">
        <w:rPr>
          <w:rFonts w:hint="eastAsia"/>
          <w:color w:val="000000" w:themeColor="text1"/>
        </w:rPr>
        <w:t>依照产品</w:t>
      </w:r>
      <w:r w:rsidRPr="00B92E3D">
        <w:rPr>
          <w:rFonts w:hint="eastAsia"/>
          <w:color w:val="000000" w:themeColor="text1"/>
        </w:rPr>
        <w:t>V2</w:t>
      </w:r>
      <w:r w:rsidRPr="00B92E3D">
        <w:rPr>
          <w:rFonts w:hint="eastAsia"/>
          <w:color w:val="000000" w:themeColor="text1"/>
        </w:rPr>
        <w:t>版设计图纸生产出首台产品；</w:t>
      </w:r>
    </w:p>
    <w:p w14:paraId="481A0C97" w14:textId="77777777" w:rsidR="00A93D91" w:rsidRPr="00B92E3D" w:rsidRDefault="00000000">
      <w:pPr>
        <w:pStyle w:val="a"/>
        <w:numPr>
          <w:ilvl w:val="0"/>
          <w:numId w:val="14"/>
        </w:numPr>
        <w:rPr>
          <w:color w:val="000000" w:themeColor="text1"/>
        </w:rPr>
      </w:pPr>
      <w:r w:rsidRPr="00B92E3D">
        <w:rPr>
          <w:rFonts w:hint="eastAsia"/>
          <w:color w:val="000000" w:themeColor="text1"/>
        </w:rPr>
        <w:t>首台产品在工艺生产过程中通过可靠性验证，</w:t>
      </w:r>
      <w:r w:rsidRPr="00B92E3D">
        <w:rPr>
          <w:rFonts w:hint="eastAsia"/>
        </w:rPr>
        <w:t>产品</w:t>
      </w:r>
      <w:r w:rsidRPr="00B92E3D">
        <w:rPr>
          <w:rFonts w:hint="eastAsia"/>
          <w:color w:val="000000" w:themeColor="text1"/>
        </w:rPr>
        <w:t>运行的各项性能指标，达到设计要求，可进行工程化应用；</w:t>
      </w:r>
    </w:p>
    <w:p w14:paraId="2A61DE90" w14:textId="77777777" w:rsidR="00A93D91" w:rsidRPr="00B92E3D" w:rsidRDefault="00000000">
      <w:pPr>
        <w:pStyle w:val="a"/>
        <w:numPr>
          <w:ilvl w:val="0"/>
          <w:numId w:val="11"/>
        </w:numPr>
        <w:rPr>
          <w:color w:val="000000" w:themeColor="text1"/>
        </w:rPr>
      </w:pPr>
      <w:r w:rsidRPr="00B92E3D">
        <w:rPr>
          <w:rFonts w:hint="eastAsia"/>
          <w:color w:val="000000" w:themeColor="text1"/>
        </w:rPr>
        <w:t>根据市场需求、试验结果和批量生产要求，撰写出包括性能指标、功能、使用要求以及关键技术等内容的市场调研分析报告，并对设计图纸和工艺文件进行改进，形成产品</w:t>
      </w:r>
      <w:r w:rsidRPr="00B92E3D">
        <w:rPr>
          <w:rFonts w:hint="eastAsia"/>
          <w:color w:val="000000" w:themeColor="text1"/>
        </w:rPr>
        <w:t>V3</w:t>
      </w:r>
      <w:r w:rsidRPr="00B92E3D">
        <w:rPr>
          <w:rFonts w:hint="eastAsia"/>
          <w:color w:val="000000" w:themeColor="text1"/>
        </w:rPr>
        <w:t>版设计图纸；</w:t>
      </w:r>
    </w:p>
    <w:p w14:paraId="07A40EC3" w14:textId="77777777" w:rsidR="00A93D91" w:rsidRPr="00B92E3D" w:rsidRDefault="00000000">
      <w:pPr>
        <w:pStyle w:val="a"/>
        <w:numPr>
          <w:ilvl w:val="0"/>
          <w:numId w:val="11"/>
        </w:numPr>
        <w:rPr>
          <w:color w:val="000000" w:themeColor="text1"/>
        </w:rPr>
      </w:pPr>
      <w:r w:rsidRPr="00B92E3D">
        <w:rPr>
          <w:rFonts w:hint="eastAsia"/>
          <w:color w:val="000000" w:themeColor="text1"/>
        </w:rPr>
        <w:t>完成基于产品</w:t>
      </w:r>
      <w:r w:rsidRPr="00B92E3D">
        <w:rPr>
          <w:rFonts w:hint="eastAsia"/>
          <w:color w:val="000000" w:themeColor="text1"/>
        </w:rPr>
        <w:t>V3</w:t>
      </w:r>
      <w:r w:rsidRPr="00B92E3D">
        <w:rPr>
          <w:rFonts w:hint="eastAsia"/>
          <w:color w:val="000000" w:themeColor="text1"/>
        </w:rPr>
        <w:t>版设计图纸的成本模型、详细的成本缩减计划、经济分析报告、质量保证评估、使用手册、维护手册和长期供货计划；</w:t>
      </w:r>
    </w:p>
    <w:p w14:paraId="3BD6F727" w14:textId="77777777" w:rsidR="00A93D91" w:rsidRPr="00B92E3D" w:rsidRDefault="00000000">
      <w:pPr>
        <w:pStyle w:val="a"/>
        <w:numPr>
          <w:ilvl w:val="0"/>
          <w:numId w:val="11"/>
        </w:numPr>
        <w:rPr>
          <w:color w:val="000000" w:themeColor="text1"/>
        </w:rPr>
      </w:pPr>
      <w:r w:rsidRPr="00B92E3D">
        <w:rPr>
          <w:rFonts w:hint="eastAsia"/>
          <w:color w:val="000000" w:themeColor="text1"/>
        </w:rPr>
        <w:t>启动市场分析和风险评估，开始研制产品小规模生产工艺装备和试验装备；</w:t>
      </w:r>
    </w:p>
    <w:p w14:paraId="40D4625E" w14:textId="77777777" w:rsidR="00A93D91" w:rsidRPr="00B92E3D" w:rsidRDefault="00000000">
      <w:pPr>
        <w:pStyle w:val="a"/>
        <w:numPr>
          <w:ilvl w:val="0"/>
          <w:numId w:val="11"/>
        </w:numPr>
        <w:rPr>
          <w:color w:val="000000" w:themeColor="text1"/>
        </w:rPr>
      </w:pPr>
      <w:r w:rsidRPr="00B92E3D">
        <w:rPr>
          <w:rFonts w:hint="eastAsia"/>
          <w:color w:val="000000" w:themeColor="text1"/>
        </w:rPr>
        <w:t>原材料和外协、外购供应</w:t>
      </w:r>
      <w:proofErr w:type="gramStart"/>
      <w:r w:rsidRPr="00B92E3D">
        <w:rPr>
          <w:rFonts w:hint="eastAsia"/>
          <w:color w:val="000000" w:themeColor="text1"/>
        </w:rPr>
        <w:t>链基本</w:t>
      </w:r>
      <w:proofErr w:type="gramEnd"/>
      <w:r w:rsidRPr="00B92E3D">
        <w:rPr>
          <w:rFonts w:hint="eastAsia"/>
          <w:color w:val="000000" w:themeColor="text1"/>
        </w:rPr>
        <w:t>形成。</w:t>
      </w:r>
    </w:p>
    <w:p w14:paraId="2ECE89C4" w14:textId="77777777" w:rsidR="00A93D91" w:rsidRPr="00B92E3D" w:rsidRDefault="00000000">
      <w:pPr>
        <w:pStyle w:val="affff"/>
        <w:spacing w:before="156" w:after="156"/>
        <w:rPr>
          <w:color w:val="000000" w:themeColor="text1"/>
        </w:rPr>
      </w:pPr>
      <w:r w:rsidRPr="00B92E3D">
        <w:rPr>
          <w:color w:val="000000" w:themeColor="text1"/>
        </w:rPr>
        <w:t>8</w:t>
      </w:r>
      <w:r w:rsidRPr="00B92E3D">
        <w:rPr>
          <w:rFonts w:hint="eastAsia"/>
          <w:color w:val="000000" w:themeColor="text1"/>
        </w:rPr>
        <w:t>级</w:t>
      </w:r>
      <w:r w:rsidRPr="00B92E3D">
        <w:rPr>
          <w:rFonts w:hint="eastAsia"/>
          <w:color w:val="000000" w:themeColor="text1"/>
        </w:rPr>
        <w:t>(MRL</w:t>
      </w:r>
      <w:r w:rsidRPr="00B92E3D">
        <w:rPr>
          <w:color w:val="000000" w:themeColor="text1"/>
        </w:rPr>
        <w:t>8</w:t>
      </w:r>
      <w:r w:rsidRPr="00B92E3D">
        <w:rPr>
          <w:rFonts w:hint="eastAsia"/>
          <w:color w:val="000000" w:themeColor="text1"/>
        </w:rPr>
        <w:t>)</w:t>
      </w:r>
    </w:p>
    <w:p w14:paraId="4487E0F8" w14:textId="77777777" w:rsidR="00A93D91" w:rsidRPr="00B92E3D" w:rsidRDefault="00000000">
      <w:pPr>
        <w:pStyle w:val="aff"/>
        <w:rPr>
          <w:color w:val="000000" w:themeColor="text1"/>
        </w:rPr>
      </w:pPr>
      <w:r w:rsidRPr="00B92E3D">
        <w:rPr>
          <w:rFonts w:hint="eastAsia"/>
          <w:color w:val="000000" w:themeColor="text1"/>
        </w:rPr>
        <w:t>开始运行生产，技术参数稳定，产品在用户处运行得到认可，达到</w:t>
      </w:r>
      <w:r w:rsidRPr="00B92E3D">
        <w:rPr>
          <w:rFonts w:hint="eastAsia"/>
          <w:color w:val="000000" w:themeColor="text1"/>
        </w:rPr>
        <w:t>MRL8</w:t>
      </w:r>
      <w:r w:rsidRPr="00B92E3D">
        <w:rPr>
          <w:rFonts w:hint="eastAsia"/>
          <w:color w:val="000000" w:themeColor="text1"/>
        </w:rPr>
        <w:t>应符合下列条件：</w:t>
      </w:r>
    </w:p>
    <w:p w14:paraId="2BCE6FD9" w14:textId="77777777" w:rsidR="00A93D91" w:rsidRPr="00B92E3D" w:rsidRDefault="00000000">
      <w:pPr>
        <w:pStyle w:val="a"/>
        <w:numPr>
          <w:ilvl w:val="0"/>
          <w:numId w:val="15"/>
        </w:numPr>
        <w:rPr>
          <w:color w:val="000000" w:themeColor="text1"/>
        </w:rPr>
      </w:pPr>
      <w:r w:rsidRPr="00B92E3D">
        <w:rPr>
          <w:rFonts w:hint="eastAsia"/>
          <w:color w:val="000000" w:themeColor="text1"/>
        </w:rPr>
        <w:t>满足小规模生产的所有生产资料均已具备；</w:t>
      </w:r>
    </w:p>
    <w:p w14:paraId="29A5A4EF" w14:textId="77777777" w:rsidR="00A93D91" w:rsidRPr="00B92E3D" w:rsidRDefault="00000000">
      <w:pPr>
        <w:pStyle w:val="a"/>
        <w:numPr>
          <w:ilvl w:val="0"/>
          <w:numId w:val="15"/>
        </w:numPr>
        <w:rPr>
          <w:color w:val="000000" w:themeColor="text1"/>
        </w:rPr>
      </w:pPr>
      <w:r w:rsidRPr="00B92E3D">
        <w:rPr>
          <w:rFonts w:hint="eastAsia"/>
          <w:color w:val="000000" w:themeColor="text1"/>
        </w:rPr>
        <w:t>可以支撑用户特殊设计要求；</w:t>
      </w:r>
    </w:p>
    <w:p w14:paraId="52B53B24" w14:textId="77777777" w:rsidR="00A93D91" w:rsidRPr="00B92E3D" w:rsidRDefault="00000000">
      <w:pPr>
        <w:pStyle w:val="a"/>
        <w:numPr>
          <w:ilvl w:val="0"/>
          <w:numId w:val="15"/>
        </w:numPr>
        <w:rPr>
          <w:color w:val="000000" w:themeColor="text1"/>
        </w:rPr>
      </w:pPr>
      <w:r w:rsidRPr="00B92E3D">
        <w:rPr>
          <w:rFonts w:hint="eastAsia"/>
          <w:color w:val="000000" w:themeColor="text1"/>
        </w:rPr>
        <w:t>具有核心技术和关键工艺持续改进能力；</w:t>
      </w:r>
    </w:p>
    <w:p w14:paraId="0DAAB783" w14:textId="77777777" w:rsidR="00A93D91" w:rsidRPr="00B92E3D" w:rsidRDefault="00000000">
      <w:pPr>
        <w:pStyle w:val="a"/>
        <w:numPr>
          <w:ilvl w:val="0"/>
          <w:numId w:val="11"/>
        </w:numPr>
        <w:rPr>
          <w:color w:val="000000" w:themeColor="text1"/>
        </w:rPr>
      </w:pPr>
      <w:r w:rsidRPr="00B92E3D">
        <w:rPr>
          <w:rFonts w:hint="eastAsia"/>
          <w:color w:val="000000" w:themeColor="text1"/>
        </w:rPr>
        <w:t>生产处于</w:t>
      </w:r>
      <w:r w:rsidRPr="00B92E3D">
        <w:rPr>
          <w:rFonts w:hint="eastAsia"/>
          <w:color w:val="000000" w:themeColor="text1"/>
        </w:rPr>
        <w:t>ISO9001</w:t>
      </w:r>
      <w:r w:rsidRPr="00B92E3D">
        <w:rPr>
          <w:rFonts w:hint="eastAsia"/>
          <w:color w:val="000000" w:themeColor="text1"/>
        </w:rPr>
        <w:t>或其他管理体系之下运营，形成全套工艺文件；</w:t>
      </w:r>
    </w:p>
    <w:p w14:paraId="694ED17D" w14:textId="77777777" w:rsidR="00A93D91" w:rsidRPr="00B92E3D" w:rsidRDefault="00000000">
      <w:pPr>
        <w:pStyle w:val="a"/>
        <w:numPr>
          <w:ilvl w:val="0"/>
          <w:numId w:val="11"/>
        </w:numPr>
        <w:rPr>
          <w:color w:val="000000" w:themeColor="text1"/>
        </w:rPr>
      </w:pPr>
      <w:r w:rsidRPr="00B92E3D">
        <w:rPr>
          <w:rFonts w:hint="eastAsia"/>
          <w:color w:val="000000" w:themeColor="text1"/>
        </w:rPr>
        <w:lastRenderedPageBreak/>
        <w:t>依据产品</w:t>
      </w:r>
      <w:r w:rsidRPr="00B92E3D">
        <w:rPr>
          <w:rFonts w:hint="eastAsia"/>
          <w:color w:val="000000" w:themeColor="text1"/>
        </w:rPr>
        <w:t>V3</w:t>
      </w:r>
      <w:r w:rsidRPr="00B92E3D">
        <w:rPr>
          <w:rFonts w:hint="eastAsia"/>
          <w:color w:val="000000" w:themeColor="text1"/>
        </w:rPr>
        <w:t>版设计图纸，生产出多台产品，生产过程、质量、工艺足够稳定且可控，同类产品的性能表征参数的波动范围控制在预期要求指标之内；</w:t>
      </w:r>
    </w:p>
    <w:p w14:paraId="0FC78B65" w14:textId="77777777" w:rsidR="00A93D91" w:rsidRPr="00B92E3D" w:rsidRDefault="00000000">
      <w:pPr>
        <w:pStyle w:val="a"/>
        <w:numPr>
          <w:ilvl w:val="0"/>
          <w:numId w:val="11"/>
        </w:numPr>
        <w:rPr>
          <w:color w:val="000000" w:themeColor="text1"/>
        </w:rPr>
      </w:pPr>
      <w:r w:rsidRPr="00B92E3D">
        <w:rPr>
          <w:rFonts w:hint="eastAsia"/>
          <w:color w:val="000000" w:themeColor="text1"/>
        </w:rPr>
        <w:t>小批量生产成本模型适用，供应链稳定；</w:t>
      </w:r>
    </w:p>
    <w:p w14:paraId="753B5324" w14:textId="77777777" w:rsidR="00A93D91" w:rsidRPr="00B92E3D" w:rsidRDefault="00000000">
      <w:pPr>
        <w:pStyle w:val="a"/>
        <w:numPr>
          <w:ilvl w:val="0"/>
          <w:numId w:val="11"/>
        </w:numPr>
        <w:rPr>
          <w:color w:val="000000" w:themeColor="text1"/>
        </w:rPr>
      </w:pPr>
      <w:r w:rsidRPr="00B92E3D">
        <w:rPr>
          <w:rFonts w:hint="eastAsia"/>
          <w:color w:val="000000" w:themeColor="text1"/>
        </w:rPr>
        <w:t>在用户处现场验收合格，在</w:t>
      </w:r>
      <w:r w:rsidRPr="00B92E3D">
        <w:rPr>
          <w:rFonts w:hint="eastAsia"/>
          <w:color w:val="000000" w:themeColor="text1"/>
        </w:rPr>
        <w:t>2</w:t>
      </w:r>
      <w:r w:rsidRPr="00B92E3D">
        <w:rPr>
          <w:rFonts w:hint="eastAsia"/>
          <w:color w:val="000000" w:themeColor="text1"/>
        </w:rPr>
        <w:t>年内产品各项效能指标均能稳定且达到设计指标；</w:t>
      </w:r>
    </w:p>
    <w:p w14:paraId="7FF187C8" w14:textId="77777777" w:rsidR="00A93D91" w:rsidRPr="00B92E3D" w:rsidRDefault="00000000">
      <w:pPr>
        <w:pStyle w:val="a"/>
        <w:numPr>
          <w:ilvl w:val="0"/>
          <w:numId w:val="11"/>
        </w:numPr>
        <w:rPr>
          <w:color w:val="000000" w:themeColor="text1"/>
        </w:rPr>
      </w:pPr>
      <w:r w:rsidRPr="00B92E3D">
        <w:rPr>
          <w:rFonts w:hint="eastAsia"/>
          <w:color w:val="000000" w:themeColor="text1"/>
        </w:rPr>
        <w:t>依据不同工艺特性，建立大规模生产的成本模型。</w:t>
      </w:r>
    </w:p>
    <w:p w14:paraId="6FF2FFA9" w14:textId="77777777" w:rsidR="00A93D91" w:rsidRPr="00B92E3D" w:rsidRDefault="00000000">
      <w:pPr>
        <w:pStyle w:val="a"/>
        <w:numPr>
          <w:ilvl w:val="0"/>
          <w:numId w:val="11"/>
        </w:numPr>
        <w:rPr>
          <w:color w:val="000000" w:themeColor="text1"/>
        </w:rPr>
      </w:pPr>
      <w:r w:rsidRPr="00B92E3D">
        <w:rPr>
          <w:rFonts w:hint="eastAsia"/>
          <w:color w:val="000000" w:themeColor="text1"/>
        </w:rPr>
        <w:t>产品能够</w:t>
      </w:r>
      <w:r w:rsidRPr="00B92E3D">
        <w:rPr>
          <w:rFonts w:hint="eastAsia"/>
        </w:rPr>
        <w:t>保证生产工艺稳定、生产节拍可调可控；配合产品设计的模具、辅助工装夹具等工艺设施具有较高的精度和寿命；经产品热加工成形的制品</w:t>
      </w:r>
      <w:r w:rsidRPr="00B92E3D">
        <w:rPr>
          <w:rFonts w:hint="eastAsia"/>
          <w:color w:val="000000" w:themeColor="text1"/>
        </w:rPr>
        <w:t>合格率能达到指标要求。</w:t>
      </w:r>
    </w:p>
    <w:p w14:paraId="5846E7E9" w14:textId="77777777" w:rsidR="00A93D91" w:rsidRPr="00B92E3D" w:rsidRDefault="00000000">
      <w:pPr>
        <w:pStyle w:val="afff9"/>
        <w:spacing w:before="156" w:after="156"/>
        <w:rPr>
          <w:color w:val="000000" w:themeColor="text1"/>
        </w:rPr>
      </w:pPr>
      <w:bookmarkStart w:id="48" w:name="_Toc109371914"/>
      <w:r w:rsidRPr="00B92E3D">
        <w:rPr>
          <w:rFonts w:hint="eastAsia"/>
          <w:color w:val="000000" w:themeColor="text1"/>
        </w:rPr>
        <w:t>批量生产阶段</w:t>
      </w:r>
      <w:bookmarkEnd w:id="48"/>
    </w:p>
    <w:p w14:paraId="333BB6AE" w14:textId="77777777" w:rsidR="00A93D91" w:rsidRPr="00B92E3D" w:rsidRDefault="00000000">
      <w:pPr>
        <w:pStyle w:val="aff"/>
        <w:rPr>
          <w:color w:val="000000" w:themeColor="text1"/>
        </w:rPr>
      </w:pPr>
      <w:r w:rsidRPr="00B92E3D">
        <w:rPr>
          <w:rFonts w:hint="eastAsia"/>
          <w:color w:val="000000" w:themeColor="text1"/>
        </w:rPr>
        <w:t>规模化生产及服务，达到</w:t>
      </w:r>
      <w:r w:rsidRPr="00B92E3D">
        <w:rPr>
          <w:color w:val="000000" w:themeColor="text1"/>
        </w:rPr>
        <w:t>9</w:t>
      </w:r>
      <w:r w:rsidRPr="00B92E3D">
        <w:rPr>
          <w:rFonts w:hint="eastAsia"/>
          <w:color w:val="000000" w:themeColor="text1"/>
        </w:rPr>
        <w:t>级（</w:t>
      </w:r>
      <w:r w:rsidRPr="00B92E3D">
        <w:rPr>
          <w:rFonts w:hint="eastAsia"/>
          <w:color w:val="000000" w:themeColor="text1"/>
        </w:rPr>
        <w:t>MRL9</w:t>
      </w:r>
      <w:r w:rsidRPr="00B92E3D">
        <w:rPr>
          <w:rFonts w:hint="eastAsia"/>
          <w:color w:val="000000" w:themeColor="text1"/>
        </w:rPr>
        <w:t>）应符合下列条件：</w:t>
      </w:r>
    </w:p>
    <w:p w14:paraId="14DBED4E" w14:textId="77777777" w:rsidR="00A93D91" w:rsidRPr="00B92E3D" w:rsidRDefault="00000000">
      <w:pPr>
        <w:pStyle w:val="a"/>
        <w:numPr>
          <w:ilvl w:val="0"/>
          <w:numId w:val="16"/>
        </w:numPr>
        <w:rPr>
          <w:color w:val="000000" w:themeColor="text1"/>
        </w:rPr>
      </w:pPr>
      <w:r w:rsidRPr="00B92E3D">
        <w:rPr>
          <w:rFonts w:hint="eastAsia"/>
          <w:color w:val="000000" w:themeColor="text1"/>
        </w:rPr>
        <w:t>满足大规模生产的所有资料均已具备，包括原料、零配件、成品仓储设施，成套生产装备或生产线运转能力等满足大规模生产要求；</w:t>
      </w:r>
    </w:p>
    <w:p w14:paraId="542B96BC" w14:textId="77777777" w:rsidR="00A93D91" w:rsidRPr="00B92E3D" w:rsidRDefault="00000000">
      <w:pPr>
        <w:pStyle w:val="a"/>
        <w:numPr>
          <w:ilvl w:val="0"/>
          <w:numId w:val="15"/>
        </w:numPr>
        <w:rPr>
          <w:color w:val="000000" w:themeColor="text1"/>
        </w:rPr>
      </w:pPr>
      <w:r w:rsidRPr="00B92E3D">
        <w:rPr>
          <w:rFonts w:hint="eastAsia"/>
          <w:color w:val="000000" w:themeColor="text1"/>
        </w:rPr>
        <w:t>80%</w:t>
      </w:r>
      <w:r w:rsidRPr="00B92E3D">
        <w:rPr>
          <w:rFonts w:hint="eastAsia"/>
          <w:color w:val="000000" w:themeColor="text1"/>
        </w:rPr>
        <w:t>的产品已出售；</w:t>
      </w:r>
    </w:p>
    <w:p w14:paraId="27429C7D" w14:textId="77777777" w:rsidR="00A93D91" w:rsidRPr="00B92E3D" w:rsidRDefault="00000000">
      <w:pPr>
        <w:pStyle w:val="a"/>
        <w:numPr>
          <w:ilvl w:val="0"/>
          <w:numId w:val="15"/>
        </w:numPr>
        <w:rPr>
          <w:color w:val="000000" w:themeColor="text1"/>
        </w:rPr>
      </w:pPr>
      <w:r w:rsidRPr="00B92E3D">
        <w:rPr>
          <w:rFonts w:hint="eastAsia"/>
          <w:color w:val="000000" w:themeColor="text1"/>
        </w:rPr>
        <w:t>建立了市场配套服务体系；</w:t>
      </w:r>
    </w:p>
    <w:p w14:paraId="417A3A5B" w14:textId="77777777" w:rsidR="00A93D91" w:rsidRPr="00B92E3D" w:rsidRDefault="00000000">
      <w:pPr>
        <w:pStyle w:val="a"/>
        <w:numPr>
          <w:ilvl w:val="0"/>
          <w:numId w:val="15"/>
        </w:numPr>
        <w:rPr>
          <w:color w:val="000000" w:themeColor="text1"/>
        </w:rPr>
      </w:pPr>
      <w:r w:rsidRPr="00B92E3D">
        <w:rPr>
          <w:rFonts w:hint="eastAsia"/>
          <w:color w:val="000000" w:themeColor="text1"/>
        </w:rPr>
        <w:t>经第三方机构（根据企业提供的销售用户清单和产品考核量表）评估，产品用户满意度超过</w:t>
      </w:r>
      <w:r w:rsidRPr="00B92E3D">
        <w:rPr>
          <w:rFonts w:hint="eastAsia"/>
          <w:color w:val="000000" w:themeColor="text1"/>
        </w:rPr>
        <w:t>95%</w:t>
      </w:r>
      <w:r w:rsidRPr="00B92E3D">
        <w:rPr>
          <w:rFonts w:hint="eastAsia"/>
          <w:color w:val="000000" w:themeColor="text1"/>
        </w:rPr>
        <w:t>。</w:t>
      </w:r>
    </w:p>
    <w:p w14:paraId="091D91D3" w14:textId="77777777" w:rsidR="00A93D91" w:rsidRPr="00B92E3D" w:rsidRDefault="00000000">
      <w:pPr>
        <w:pStyle w:val="afff"/>
        <w:spacing w:before="312" w:after="312"/>
        <w:rPr>
          <w:color w:val="000000" w:themeColor="text1"/>
        </w:rPr>
      </w:pPr>
      <w:bookmarkStart w:id="49" w:name="_Toc109371915"/>
      <w:r w:rsidRPr="00B92E3D">
        <w:rPr>
          <w:rFonts w:ascii="黑体" w:hint="eastAsia"/>
          <w:color w:val="000000" w:themeColor="text1"/>
        </w:rPr>
        <w:t>制造成熟度等级评价（要素及分值）</w:t>
      </w:r>
      <w:bookmarkEnd w:id="49"/>
    </w:p>
    <w:p w14:paraId="4E6FFA2F" w14:textId="77777777" w:rsidR="00A93D91" w:rsidRPr="00B92E3D" w:rsidRDefault="00000000">
      <w:pPr>
        <w:pStyle w:val="afff9"/>
        <w:spacing w:before="156" w:after="156"/>
        <w:rPr>
          <w:rFonts w:ascii="黑体" w:hAnsi="黑体"/>
          <w:color w:val="000000" w:themeColor="text1"/>
        </w:rPr>
      </w:pPr>
      <w:bookmarkStart w:id="50" w:name="_Toc109371916"/>
      <w:r w:rsidRPr="00B92E3D">
        <w:rPr>
          <w:rFonts w:ascii="黑体" w:hAnsi="黑体" w:hint="eastAsia"/>
          <w:color w:val="000000" w:themeColor="text1"/>
        </w:rPr>
        <w:t>评价要素及分值</w:t>
      </w:r>
      <w:bookmarkEnd w:id="50"/>
    </w:p>
    <w:p w14:paraId="38DDAF32" w14:textId="77777777" w:rsidR="00A93D91" w:rsidRPr="00B92E3D" w:rsidRDefault="00000000">
      <w:pPr>
        <w:pStyle w:val="aff"/>
        <w:rPr>
          <w:color w:val="000000" w:themeColor="text1"/>
        </w:rPr>
      </w:pPr>
      <w:r w:rsidRPr="00B92E3D">
        <w:rPr>
          <w:rFonts w:hint="eastAsia"/>
          <w:color w:val="000000" w:themeColor="text1"/>
        </w:rPr>
        <w:t>一个产品的制造成熟度处在哪个等级，需对</w:t>
      </w:r>
      <w:r w:rsidRPr="00B92E3D">
        <w:rPr>
          <w:rFonts w:hint="eastAsia"/>
          <w:color w:val="000000" w:themeColor="text1"/>
        </w:rPr>
        <w:t>108</w:t>
      </w:r>
      <w:r w:rsidRPr="00B92E3D">
        <w:rPr>
          <w:rFonts w:hint="eastAsia"/>
          <w:color w:val="000000" w:themeColor="text1"/>
        </w:rPr>
        <w:t>个要素采用千分制（最小单位为</w:t>
      </w:r>
      <w:r w:rsidRPr="00B92E3D">
        <w:rPr>
          <w:rFonts w:hint="eastAsia"/>
          <w:color w:val="000000" w:themeColor="text1"/>
        </w:rPr>
        <w:t>1</w:t>
      </w:r>
      <w:r w:rsidRPr="00B92E3D">
        <w:rPr>
          <w:rFonts w:hint="eastAsia"/>
          <w:color w:val="000000" w:themeColor="text1"/>
        </w:rPr>
        <w:t>分）进行定量评价，评价要素及对应分值应按表</w:t>
      </w:r>
      <w:r w:rsidRPr="00B92E3D">
        <w:rPr>
          <w:rFonts w:hint="eastAsia"/>
          <w:color w:val="000000" w:themeColor="text1"/>
        </w:rPr>
        <w:t>1</w:t>
      </w:r>
      <w:r w:rsidRPr="00B92E3D">
        <w:rPr>
          <w:rFonts w:hint="eastAsia"/>
          <w:color w:val="000000" w:themeColor="text1"/>
        </w:rPr>
        <w:t>中的内容执行。</w:t>
      </w:r>
    </w:p>
    <w:p w14:paraId="2B96EE00" w14:textId="77777777" w:rsidR="00A93D91" w:rsidRPr="00B92E3D" w:rsidRDefault="00000000">
      <w:pPr>
        <w:pStyle w:val="aff"/>
        <w:spacing w:beforeLines="50" w:before="156" w:afterLines="50" w:after="156"/>
        <w:ind w:firstLineChars="0" w:firstLine="0"/>
        <w:jc w:val="center"/>
        <w:rPr>
          <w:rFonts w:ascii="黑体" w:eastAsia="黑体" w:hAnsi="黑体" w:cs="黑体"/>
          <w:color w:val="000000" w:themeColor="text1"/>
        </w:rPr>
      </w:pPr>
      <w:r w:rsidRPr="00B92E3D">
        <w:rPr>
          <w:rFonts w:ascii="黑体" w:eastAsia="黑体" w:hAnsi="黑体" w:cs="黑体" w:hint="eastAsia"/>
          <w:color w:val="000000" w:themeColor="text1"/>
        </w:rPr>
        <w:t>表1</w:t>
      </w:r>
      <w:r w:rsidRPr="00B92E3D">
        <w:rPr>
          <w:rFonts w:ascii="黑体" w:eastAsia="黑体" w:hAnsi="黑体" w:cs="黑体"/>
          <w:color w:val="000000" w:themeColor="text1"/>
        </w:rPr>
        <w:t xml:space="preserve">  </w:t>
      </w:r>
      <w:r w:rsidRPr="00B92E3D">
        <w:rPr>
          <w:rFonts w:ascii="黑体" w:eastAsia="黑体" w:hAnsi="黑体" w:cs="黑体" w:hint="eastAsia"/>
          <w:color w:val="000000" w:themeColor="text1"/>
        </w:rPr>
        <w:t>制造成熟度等级评价要素及分值表</w:t>
      </w:r>
    </w:p>
    <w:tbl>
      <w:tblPr>
        <w:tblW w:w="9802" w:type="dxa"/>
        <w:jc w:val="center"/>
        <w:tblLook w:val="04A0" w:firstRow="1" w:lastRow="0" w:firstColumn="1" w:lastColumn="0" w:noHBand="0" w:noVBand="1"/>
      </w:tblPr>
      <w:tblGrid>
        <w:gridCol w:w="607"/>
        <w:gridCol w:w="828"/>
        <w:gridCol w:w="7769"/>
        <w:gridCol w:w="598"/>
      </w:tblGrid>
      <w:tr w:rsidR="00A93D91" w:rsidRPr="00B92E3D" w14:paraId="2B43D1AC" w14:textId="77777777">
        <w:trPr>
          <w:trHeight w:val="628"/>
          <w:jc w:val="center"/>
        </w:trPr>
        <w:tc>
          <w:tcPr>
            <w:tcW w:w="607" w:type="dxa"/>
            <w:tcBorders>
              <w:top w:val="single" w:sz="8" w:space="0" w:color="auto"/>
              <w:left w:val="single" w:sz="8" w:space="0" w:color="auto"/>
              <w:bottom w:val="nil"/>
              <w:right w:val="single" w:sz="8" w:space="0" w:color="auto"/>
            </w:tcBorders>
            <w:shd w:val="clear" w:color="auto" w:fill="auto"/>
            <w:vAlign w:val="center"/>
          </w:tcPr>
          <w:p w14:paraId="583551DC" w14:textId="77777777" w:rsidR="00A93D91" w:rsidRPr="00B92E3D" w:rsidRDefault="00000000">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等级</w:t>
            </w:r>
            <w:r w:rsidRPr="00B92E3D">
              <w:rPr>
                <w:rFonts w:ascii="Times New Roman" w:hAnsi="Times New Roman" w:cs="Times New Roman"/>
                <w:color w:val="000000" w:themeColor="text1"/>
                <w:kern w:val="0"/>
                <w:sz w:val="18"/>
                <w:szCs w:val="18"/>
              </w:rPr>
              <w:t>MRL</w:t>
            </w:r>
          </w:p>
        </w:tc>
        <w:tc>
          <w:tcPr>
            <w:tcW w:w="828" w:type="dxa"/>
            <w:tcBorders>
              <w:top w:val="single" w:sz="8" w:space="0" w:color="auto"/>
              <w:left w:val="nil"/>
              <w:bottom w:val="nil"/>
              <w:right w:val="single" w:sz="8" w:space="0" w:color="auto"/>
            </w:tcBorders>
            <w:shd w:val="clear" w:color="auto" w:fill="auto"/>
            <w:vAlign w:val="center"/>
          </w:tcPr>
          <w:p w14:paraId="1092594A" w14:textId="77777777" w:rsidR="00A93D91" w:rsidRPr="00B92E3D" w:rsidRDefault="00000000">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分值</w:t>
            </w:r>
          </w:p>
        </w:tc>
        <w:tc>
          <w:tcPr>
            <w:tcW w:w="7769" w:type="dxa"/>
            <w:tcBorders>
              <w:top w:val="single" w:sz="8" w:space="0" w:color="auto"/>
              <w:left w:val="nil"/>
              <w:bottom w:val="nil"/>
              <w:right w:val="single" w:sz="8" w:space="0" w:color="auto"/>
            </w:tcBorders>
            <w:shd w:val="clear" w:color="auto" w:fill="auto"/>
            <w:vAlign w:val="center"/>
          </w:tcPr>
          <w:p w14:paraId="597822BB" w14:textId="77777777" w:rsidR="00A93D91" w:rsidRPr="00B92E3D" w:rsidRDefault="00000000">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评价要素</w:t>
            </w:r>
          </w:p>
        </w:tc>
        <w:tc>
          <w:tcPr>
            <w:tcW w:w="598" w:type="dxa"/>
            <w:tcBorders>
              <w:top w:val="single" w:sz="8" w:space="0" w:color="auto"/>
              <w:left w:val="nil"/>
              <w:bottom w:val="nil"/>
              <w:right w:val="single" w:sz="8" w:space="0" w:color="auto"/>
            </w:tcBorders>
            <w:shd w:val="clear" w:color="auto" w:fill="auto"/>
            <w:vAlign w:val="center"/>
          </w:tcPr>
          <w:p w14:paraId="70D93845" w14:textId="77777777" w:rsidR="00A93D91" w:rsidRPr="00B92E3D" w:rsidRDefault="00000000">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单项</w:t>
            </w:r>
          </w:p>
          <w:p w14:paraId="5850B530" w14:textId="77777777" w:rsidR="00A93D91" w:rsidRPr="00B92E3D" w:rsidRDefault="00000000">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分值</w:t>
            </w:r>
          </w:p>
        </w:tc>
      </w:tr>
      <w:tr w:rsidR="00A93D91" w:rsidRPr="00B92E3D" w14:paraId="712907FF" w14:textId="77777777">
        <w:trPr>
          <w:trHeight w:val="273"/>
          <w:jc w:val="center"/>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CF8827"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A723C0"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100</w:t>
            </w:r>
          </w:p>
        </w:tc>
        <w:tc>
          <w:tcPr>
            <w:tcW w:w="7769" w:type="dxa"/>
            <w:tcBorders>
              <w:top w:val="single" w:sz="4" w:space="0" w:color="auto"/>
              <w:left w:val="nil"/>
              <w:bottom w:val="single" w:sz="4" w:space="0" w:color="auto"/>
              <w:right w:val="single" w:sz="4" w:space="0" w:color="auto"/>
            </w:tcBorders>
            <w:shd w:val="clear" w:color="auto" w:fill="auto"/>
            <w:noWrap/>
            <w:vAlign w:val="center"/>
          </w:tcPr>
          <w:p w14:paraId="46133F96"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（1）有用户/市场需求或机械基础装备技术发展前沿分析、预测报告。</w:t>
            </w:r>
          </w:p>
        </w:tc>
        <w:tc>
          <w:tcPr>
            <w:tcW w:w="598" w:type="dxa"/>
            <w:tcBorders>
              <w:top w:val="single" w:sz="4" w:space="0" w:color="auto"/>
              <w:left w:val="nil"/>
              <w:bottom w:val="single" w:sz="4" w:space="0" w:color="auto"/>
              <w:right w:val="single" w:sz="4" w:space="0" w:color="auto"/>
            </w:tcBorders>
            <w:shd w:val="clear" w:color="auto" w:fill="auto"/>
            <w:vAlign w:val="center"/>
          </w:tcPr>
          <w:p w14:paraId="6B7B383A"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olor w:val="000000" w:themeColor="text1"/>
                <w:kern w:val="0"/>
                <w:sz w:val="18"/>
                <w:szCs w:val="18"/>
              </w:rPr>
              <w:t>10</w:t>
            </w:r>
          </w:p>
        </w:tc>
      </w:tr>
      <w:tr w:rsidR="00A93D91" w:rsidRPr="00B92E3D" w14:paraId="18864016" w14:textId="77777777">
        <w:trPr>
          <w:trHeight w:val="546"/>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4E24B673"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71783A82" w14:textId="77777777" w:rsidR="00A93D91" w:rsidRPr="00B92E3D" w:rsidRDefault="00A93D91">
            <w:pPr>
              <w:widowControl/>
              <w:jc w:val="left"/>
              <w:rPr>
                <w:rFonts w:ascii="宋体" w:hAnsi="宋体" w:cs="宋体"/>
                <w:color w:val="000000" w:themeColor="text1"/>
                <w:kern w:val="0"/>
                <w:sz w:val="18"/>
                <w:szCs w:val="18"/>
              </w:rPr>
            </w:pPr>
          </w:p>
        </w:tc>
        <w:tc>
          <w:tcPr>
            <w:tcW w:w="7769" w:type="dxa"/>
            <w:tcBorders>
              <w:top w:val="nil"/>
              <w:left w:val="nil"/>
              <w:bottom w:val="single" w:sz="4" w:space="0" w:color="auto"/>
              <w:right w:val="single" w:sz="4" w:space="0" w:color="auto"/>
            </w:tcBorders>
            <w:shd w:val="clear" w:color="auto" w:fill="auto"/>
            <w:vAlign w:val="center"/>
          </w:tcPr>
          <w:p w14:paraId="2C697A2D" w14:textId="77777777" w:rsidR="00A93D91" w:rsidRPr="00B92E3D" w:rsidRDefault="00000000">
            <w:pPr>
              <w:widowControl/>
              <w:spacing w:line="240" w:lineRule="auto"/>
              <w:jc w:val="left"/>
              <w:rPr>
                <w:rFonts w:ascii="宋体" w:hAnsi="宋体" w:cs="宋体"/>
                <w:kern w:val="0"/>
                <w:sz w:val="18"/>
                <w:szCs w:val="18"/>
              </w:rPr>
            </w:pPr>
            <w:r w:rsidRPr="00B92E3D">
              <w:rPr>
                <w:rFonts w:ascii="宋体" w:hAnsi="宋体" w:cs="宋体" w:hint="eastAsia"/>
                <w:kern w:val="0"/>
                <w:sz w:val="18"/>
                <w:szCs w:val="18"/>
              </w:rPr>
              <w:t>（2）根据产品的制造工艺特性，提出或利用新原理、新工艺、新结构，通过理论分析、模拟、仿真或实验等手段，论证各方向制造装备新产品研发的可行性。</w:t>
            </w:r>
          </w:p>
        </w:tc>
        <w:tc>
          <w:tcPr>
            <w:tcW w:w="598" w:type="dxa"/>
            <w:tcBorders>
              <w:top w:val="nil"/>
              <w:left w:val="nil"/>
              <w:bottom w:val="single" w:sz="4" w:space="0" w:color="auto"/>
              <w:right w:val="single" w:sz="4" w:space="0" w:color="auto"/>
            </w:tcBorders>
            <w:shd w:val="clear" w:color="auto" w:fill="auto"/>
            <w:vAlign w:val="center"/>
          </w:tcPr>
          <w:p w14:paraId="6580C804"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hint="eastAsia"/>
                <w:color w:val="000000" w:themeColor="text1"/>
                <w:kern w:val="0"/>
                <w:sz w:val="18"/>
                <w:szCs w:val="18"/>
              </w:rPr>
              <w:t>1</w:t>
            </w:r>
            <w:r w:rsidRPr="00B92E3D">
              <w:rPr>
                <w:rFonts w:ascii="宋体" w:hAnsi="宋体"/>
                <w:color w:val="000000" w:themeColor="text1"/>
                <w:kern w:val="0"/>
                <w:sz w:val="18"/>
                <w:szCs w:val="18"/>
              </w:rPr>
              <w:t>2</w:t>
            </w:r>
          </w:p>
        </w:tc>
      </w:tr>
      <w:tr w:rsidR="00A93D91" w:rsidRPr="00B92E3D" w14:paraId="01AD8073" w14:textId="77777777">
        <w:trPr>
          <w:trHeight w:val="622"/>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71553E6B"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6E487213" w14:textId="77777777" w:rsidR="00A93D91" w:rsidRPr="00B92E3D" w:rsidRDefault="00A93D91">
            <w:pPr>
              <w:widowControl/>
              <w:jc w:val="left"/>
              <w:rPr>
                <w:rFonts w:ascii="宋体" w:hAnsi="宋体" w:cs="宋体"/>
                <w:color w:val="000000" w:themeColor="text1"/>
                <w:kern w:val="0"/>
                <w:sz w:val="18"/>
                <w:szCs w:val="18"/>
              </w:rPr>
            </w:pPr>
          </w:p>
        </w:tc>
        <w:tc>
          <w:tcPr>
            <w:tcW w:w="7769" w:type="dxa"/>
            <w:tcBorders>
              <w:top w:val="nil"/>
              <w:left w:val="nil"/>
              <w:bottom w:val="single" w:sz="4" w:space="0" w:color="auto"/>
              <w:right w:val="single" w:sz="4" w:space="0" w:color="auto"/>
            </w:tcBorders>
            <w:shd w:val="clear" w:color="auto" w:fill="auto"/>
            <w:vAlign w:val="center"/>
          </w:tcPr>
          <w:p w14:paraId="6C4D2F9F" w14:textId="77777777" w:rsidR="00A93D91" w:rsidRPr="00B92E3D" w:rsidRDefault="00000000">
            <w:pPr>
              <w:widowControl/>
              <w:spacing w:line="240" w:lineRule="auto"/>
              <w:jc w:val="left"/>
              <w:rPr>
                <w:rFonts w:ascii="宋体" w:hAnsi="宋体" w:cs="宋体"/>
                <w:kern w:val="0"/>
                <w:sz w:val="18"/>
                <w:szCs w:val="18"/>
              </w:rPr>
            </w:pPr>
            <w:r w:rsidRPr="00B92E3D">
              <w:rPr>
                <w:rFonts w:ascii="宋体" w:hAnsi="宋体" w:cs="宋体" w:hint="eastAsia"/>
                <w:kern w:val="0"/>
                <w:sz w:val="18"/>
                <w:szCs w:val="18"/>
              </w:rPr>
              <w:t>（3）有前期技术基础和明确的软硬件支撑资源，如：具有与新设备核心关键技术密切相关的软硬件或企业专有技术（知识产权、可靠性保障体系，部分相关测试、检测手段）等。</w:t>
            </w:r>
          </w:p>
        </w:tc>
        <w:tc>
          <w:tcPr>
            <w:tcW w:w="598" w:type="dxa"/>
            <w:tcBorders>
              <w:top w:val="nil"/>
              <w:left w:val="nil"/>
              <w:bottom w:val="single" w:sz="4" w:space="0" w:color="auto"/>
              <w:right w:val="single" w:sz="4" w:space="0" w:color="auto"/>
            </w:tcBorders>
            <w:shd w:val="clear" w:color="auto" w:fill="auto"/>
            <w:vAlign w:val="center"/>
          </w:tcPr>
          <w:p w14:paraId="6828D62E"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hint="eastAsia"/>
                <w:color w:val="000000" w:themeColor="text1"/>
                <w:kern w:val="0"/>
                <w:sz w:val="18"/>
                <w:szCs w:val="18"/>
              </w:rPr>
              <w:t>1</w:t>
            </w:r>
            <w:r w:rsidRPr="00B92E3D">
              <w:rPr>
                <w:rFonts w:ascii="宋体" w:hAnsi="宋体"/>
                <w:color w:val="000000" w:themeColor="text1"/>
                <w:kern w:val="0"/>
                <w:sz w:val="18"/>
                <w:szCs w:val="18"/>
              </w:rPr>
              <w:t>2</w:t>
            </w:r>
          </w:p>
        </w:tc>
      </w:tr>
      <w:tr w:rsidR="00A93D91" w:rsidRPr="00B92E3D" w14:paraId="3A7C631C" w14:textId="77777777">
        <w:trPr>
          <w:trHeight w:val="273"/>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7825782B"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507FF2E6" w14:textId="77777777" w:rsidR="00A93D91" w:rsidRPr="00B92E3D" w:rsidRDefault="00A93D91">
            <w:pPr>
              <w:widowControl/>
              <w:jc w:val="left"/>
              <w:rPr>
                <w:rFonts w:ascii="宋体" w:hAnsi="宋体" w:cs="宋体"/>
                <w:color w:val="000000" w:themeColor="text1"/>
                <w:kern w:val="0"/>
                <w:sz w:val="18"/>
                <w:szCs w:val="18"/>
              </w:rPr>
            </w:pPr>
          </w:p>
        </w:tc>
        <w:tc>
          <w:tcPr>
            <w:tcW w:w="7769" w:type="dxa"/>
            <w:tcBorders>
              <w:top w:val="nil"/>
              <w:left w:val="nil"/>
              <w:bottom w:val="single" w:sz="4" w:space="0" w:color="auto"/>
              <w:right w:val="single" w:sz="4" w:space="0" w:color="auto"/>
            </w:tcBorders>
            <w:shd w:val="clear" w:color="auto" w:fill="auto"/>
            <w:noWrap/>
            <w:vAlign w:val="center"/>
          </w:tcPr>
          <w:p w14:paraId="579633E6"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（4）技术储备或产品继承性。</w:t>
            </w:r>
          </w:p>
        </w:tc>
        <w:tc>
          <w:tcPr>
            <w:tcW w:w="598" w:type="dxa"/>
            <w:tcBorders>
              <w:top w:val="nil"/>
              <w:left w:val="nil"/>
              <w:bottom w:val="single" w:sz="4" w:space="0" w:color="auto"/>
              <w:right w:val="single" w:sz="4" w:space="0" w:color="auto"/>
            </w:tcBorders>
            <w:shd w:val="clear" w:color="auto" w:fill="auto"/>
            <w:vAlign w:val="center"/>
          </w:tcPr>
          <w:p w14:paraId="3851F04C"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hint="eastAsia"/>
                <w:color w:val="000000" w:themeColor="text1"/>
                <w:kern w:val="0"/>
                <w:sz w:val="18"/>
                <w:szCs w:val="18"/>
              </w:rPr>
              <w:t>1</w:t>
            </w:r>
            <w:r w:rsidRPr="00B92E3D">
              <w:rPr>
                <w:rFonts w:ascii="宋体" w:hAnsi="宋体"/>
                <w:color w:val="000000" w:themeColor="text1"/>
                <w:kern w:val="0"/>
                <w:sz w:val="18"/>
                <w:szCs w:val="18"/>
              </w:rPr>
              <w:t>0</w:t>
            </w:r>
          </w:p>
        </w:tc>
      </w:tr>
      <w:tr w:rsidR="00A93D91" w:rsidRPr="00B92E3D" w14:paraId="72F7AB61" w14:textId="77777777">
        <w:trPr>
          <w:trHeight w:val="273"/>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50F2F84C"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142C4E42" w14:textId="77777777" w:rsidR="00A93D91" w:rsidRPr="00B92E3D" w:rsidRDefault="00A93D91">
            <w:pPr>
              <w:widowControl/>
              <w:jc w:val="left"/>
              <w:rPr>
                <w:rFonts w:ascii="宋体" w:hAnsi="宋体" w:cs="宋体"/>
                <w:color w:val="000000" w:themeColor="text1"/>
                <w:kern w:val="0"/>
                <w:sz w:val="18"/>
                <w:szCs w:val="18"/>
              </w:rPr>
            </w:pPr>
          </w:p>
        </w:tc>
        <w:tc>
          <w:tcPr>
            <w:tcW w:w="7769" w:type="dxa"/>
            <w:tcBorders>
              <w:top w:val="nil"/>
              <w:left w:val="nil"/>
              <w:bottom w:val="single" w:sz="4" w:space="0" w:color="auto"/>
              <w:right w:val="single" w:sz="4" w:space="0" w:color="auto"/>
            </w:tcBorders>
            <w:shd w:val="clear" w:color="auto" w:fill="auto"/>
            <w:noWrap/>
            <w:vAlign w:val="center"/>
          </w:tcPr>
          <w:p w14:paraId="02C2FADE"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（5）方案通过内部评审。</w:t>
            </w:r>
          </w:p>
        </w:tc>
        <w:tc>
          <w:tcPr>
            <w:tcW w:w="598" w:type="dxa"/>
            <w:tcBorders>
              <w:top w:val="nil"/>
              <w:left w:val="nil"/>
              <w:bottom w:val="single" w:sz="4" w:space="0" w:color="auto"/>
              <w:right w:val="single" w:sz="4" w:space="0" w:color="auto"/>
            </w:tcBorders>
            <w:shd w:val="clear" w:color="auto" w:fill="auto"/>
            <w:vAlign w:val="center"/>
          </w:tcPr>
          <w:p w14:paraId="0D1ED5AB"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olor w:val="000000" w:themeColor="text1"/>
                <w:kern w:val="0"/>
                <w:sz w:val="18"/>
                <w:szCs w:val="18"/>
              </w:rPr>
              <w:t>10</w:t>
            </w:r>
          </w:p>
        </w:tc>
      </w:tr>
      <w:tr w:rsidR="00A93D91" w:rsidRPr="00B92E3D" w14:paraId="2C948AD9" w14:textId="77777777">
        <w:trPr>
          <w:trHeight w:val="273"/>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2276AA28"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3D6A89E3" w14:textId="77777777" w:rsidR="00A93D91" w:rsidRPr="00B92E3D" w:rsidRDefault="00A93D91">
            <w:pPr>
              <w:widowControl/>
              <w:jc w:val="left"/>
              <w:rPr>
                <w:rFonts w:ascii="宋体" w:hAnsi="宋体" w:cs="宋体"/>
                <w:color w:val="000000" w:themeColor="text1"/>
                <w:kern w:val="0"/>
                <w:sz w:val="18"/>
                <w:szCs w:val="18"/>
              </w:rPr>
            </w:pPr>
          </w:p>
        </w:tc>
        <w:tc>
          <w:tcPr>
            <w:tcW w:w="7769" w:type="dxa"/>
            <w:tcBorders>
              <w:top w:val="nil"/>
              <w:left w:val="nil"/>
              <w:bottom w:val="single" w:sz="4" w:space="0" w:color="auto"/>
              <w:right w:val="single" w:sz="4" w:space="0" w:color="auto"/>
            </w:tcBorders>
            <w:shd w:val="clear" w:color="auto" w:fill="auto"/>
            <w:noWrap/>
            <w:vAlign w:val="center"/>
          </w:tcPr>
          <w:p w14:paraId="3B389CA3"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（6）初步研发预算分析报告。</w:t>
            </w:r>
          </w:p>
        </w:tc>
        <w:tc>
          <w:tcPr>
            <w:tcW w:w="598" w:type="dxa"/>
            <w:tcBorders>
              <w:top w:val="nil"/>
              <w:left w:val="nil"/>
              <w:bottom w:val="single" w:sz="4" w:space="0" w:color="auto"/>
              <w:right w:val="single" w:sz="4" w:space="0" w:color="auto"/>
            </w:tcBorders>
            <w:shd w:val="clear" w:color="auto" w:fill="auto"/>
            <w:vAlign w:val="center"/>
          </w:tcPr>
          <w:p w14:paraId="05DDE486"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olor w:val="000000" w:themeColor="text1"/>
                <w:kern w:val="0"/>
                <w:sz w:val="18"/>
                <w:szCs w:val="18"/>
              </w:rPr>
              <w:t>10</w:t>
            </w:r>
          </w:p>
        </w:tc>
      </w:tr>
      <w:tr w:rsidR="00A93D91" w:rsidRPr="00B92E3D" w14:paraId="3C8786A6" w14:textId="77777777">
        <w:trPr>
          <w:trHeight w:val="273"/>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599F7A13"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561B2389" w14:textId="77777777" w:rsidR="00A93D91" w:rsidRPr="00B92E3D" w:rsidRDefault="00A93D91">
            <w:pPr>
              <w:widowControl/>
              <w:jc w:val="left"/>
              <w:rPr>
                <w:rFonts w:ascii="宋体" w:hAnsi="宋体" w:cs="宋体"/>
                <w:color w:val="000000" w:themeColor="text1"/>
                <w:kern w:val="0"/>
                <w:sz w:val="18"/>
                <w:szCs w:val="18"/>
              </w:rPr>
            </w:pPr>
          </w:p>
        </w:tc>
        <w:tc>
          <w:tcPr>
            <w:tcW w:w="7769" w:type="dxa"/>
            <w:tcBorders>
              <w:top w:val="nil"/>
              <w:left w:val="nil"/>
              <w:bottom w:val="single" w:sz="4" w:space="0" w:color="auto"/>
              <w:right w:val="single" w:sz="4" w:space="0" w:color="auto"/>
            </w:tcBorders>
            <w:shd w:val="clear" w:color="auto" w:fill="auto"/>
            <w:noWrap/>
            <w:vAlign w:val="center"/>
          </w:tcPr>
          <w:p w14:paraId="6A2F298A"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（7）关键零部件结构设计分析、计算报告。</w:t>
            </w:r>
          </w:p>
        </w:tc>
        <w:tc>
          <w:tcPr>
            <w:tcW w:w="598" w:type="dxa"/>
            <w:tcBorders>
              <w:top w:val="nil"/>
              <w:left w:val="nil"/>
              <w:bottom w:val="single" w:sz="4" w:space="0" w:color="auto"/>
              <w:right w:val="single" w:sz="4" w:space="0" w:color="auto"/>
            </w:tcBorders>
            <w:shd w:val="clear" w:color="auto" w:fill="auto"/>
            <w:vAlign w:val="center"/>
          </w:tcPr>
          <w:p w14:paraId="2E598D1E"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olor w:val="000000" w:themeColor="text1"/>
                <w:kern w:val="0"/>
                <w:sz w:val="18"/>
                <w:szCs w:val="18"/>
              </w:rPr>
              <w:t>12</w:t>
            </w:r>
          </w:p>
        </w:tc>
      </w:tr>
      <w:tr w:rsidR="00A93D91" w:rsidRPr="00B92E3D" w14:paraId="263BFED4" w14:textId="77777777">
        <w:trPr>
          <w:trHeight w:val="273"/>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36456479"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1F2C4B74" w14:textId="77777777" w:rsidR="00A93D91" w:rsidRPr="00B92E3D" w:rsidRDefault="00A93D91">
            <w:pPr>
              <w:widowControl/>
              <w:jc w:val="left"/>
              <w:rPr>
                <w:rFonts w:ascii="宋体" w:hAnsi="宋体" w:cs="宋体"/>
                <w:color w:val="000000" w:themeColor="text1"/>
                <w:kern w:val="0"/>
                <w:sz w:val="18"/>
                <w:szCs w:val="18"/>
              </w:rPr>
            </w:pPr>
          </w:p>
        </w:tc>
        <w:tc>
          <w:tcPr>
            <w:tcW w:w="7769" w:type="dxa"/>
            <w:tcBorders>
              <w:top w:val="nil"/>
              <w:left w:val="nil"/>
              <w:bottom w:val="single" w:sz="4" w:space="0" w:color="auto"/>
              <w:right w:val="single" w:sz="4" w:space="0" w:color="auto"/>
            </w:tcBorders>
            <w:shd w:val="clear" w:color="auto" w:fill="auto"/>
            <w:noWrap/>
            <w:vAlign w:val="center"/>
          </w:tcPr>
          <w:p w14:paraId="01575E49"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（8）产品样机设计及外购选型(国产化率)方案资料(论证、分析、计算报告，图纸)。</w:t>
            </w:r>
          </w:p>
        </w:tc>
        <w:tc>
          <w:tcPr>
            <w:tcW w:w="598" w:type="dxa"/>
            <w:tcBorders>
              <w:top w:val="nil"/>
              <w:left w:val="nil"/>
              <w:bottom w:val="single" w:sz="4" w:space="0" w:color="auto"/>
              <w:right w:val="single" w:sz="4" w:space="0" w:color="auto"/>
            </w:tcBorders>
            <w:shd w:val="clear" w:color="auto" w:fill="auto"/>
            <w:vAlign w:val="center"/>
          </w:tcPr>
          <w:p w14:paraId="0FC8D264"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olor w:val="000000" w:themeColor="text1"/>
                <w:kern w:val="0"/>
                <w:sz w:val="18"/>
                <w:szCs w:val="18"/>
              </w:rPr>
              <w:t>12</w:t>
            </w:r>
          </w:p>
        </w:tc>
      </w:tr>
      <w:tr w:rsidR="00A93D91" w:rsidRPr="00B92E3D" w14:paraId="1B6AF1B8" w14:textId="77777777">
        <w:trPr>
          <w:trHeight w:val="273"/>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66ABC858"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6731B870" w14:textId="77777777" w:rsidR="00A93D91" w:rsidRPr="00B92E3D" w:rsidRDefault="00A93D91">
            <w:pPr>
              <w:widowControl/>
              <w:jc w:val="left"/>
              <w:rPr>
                <w:rFonts w:ascii="宋体" w:hAnsi="宋体" w:cs="宋体"/>
                <w:color w:val="000000" w:themeColor="text1"/>
                <w:kern w:val="0"/>
                <w:sz w:val="18"/>
                <w:szCs w:val="18"/>
              </w:rPr>
            </w:pPr>
          </w:p>
        </w:tc>
        <w:tc>
          <w:tcPr>
            <w:tcW w:w="7769" w:type="dxa"/>
            <w:tcBorders>
              <w:top w:val="single" w:sz="4" w:space="0" w:color="auto"/>
              <w:left w:val="nil"/>
              <w:bottom w:val="single" w:sz="4" w:space="0" w:color="auto"/>
              <w:right w:val="single" w:sz="4" w:space="0" w:color="auto"/>
            </w:tcBorders>
            <w:shd w:val="clear" w:color="auto" w:fill="auto"/>
            <w:noWrap/>
            <w:vAlign w:val="center"/>
          </w:tcPr>
          <w:p w14:paraId="797D8863"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（9）有完善的技术资料管理规范。</w:t>
            </w:r>
          </w:p>
        </w:tc>
        <w:tc>
          <w:tcPr>
            <w:tcW w:w="598" w:type="dxa"/>
            <w:tcBorders>
              <w:top w:val="single" w:sz="4" w:space="0" w:color="auto"/>
              <w:left w:val="nil"/>
              <w:bottom w:val="single" w:sz="4" w:space="0" w:color="auto"/>
              <w:right w:val="single" w:sz="4" w:space="0" w:color="auto"/>
            </w:tcBorders>
            <w:shd w:val="clear" w:color="auto" w:fill="auto"/>
            <w:vAlign w:val="center"/>
          </w:tcPr>
          <w:p w14:paraId="5FE626CA"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olor w:val="000000" w:themeColor="text1"/>
                <w:kern w:val="0"/>
                <w:sz w:val="18"/>
                <w:szCs w:val="18"/>
              </w:rPr>
              <w:t>12</w:t>
            </w:r>
          </w:p>
        </w:tc>
      </w:tr>
    </w:tbl>
    <w:p w14:paraId="70C7ED9E" w14:textId="77777777" w:rsidR="00A93D91" w:rsidRPr="00B92E3D" w:rsidRDefault="00A93D91">
      <w:pPr>
        <w:pStyle w:val="aff"/>
        <w:spacing w:beforeLines="50" w:before="156" w:afterLines="50" w:after="156"/>
        <w:ind w:firstLineChars="0" w:firstLine="0"/>
        <w:jc w:val="center"/>
        <w:rPr>
          <w:rFonts w:ascii="黑体" w:eastAsia="黑体" w:hAnsi="黑体" w:cs="黑体"/>
          <w:color w:val="000000" w:themeColor="text1"/>
        </w:rPr>
      </w:pPr>
    </w:p>
    <w:p w14:paraId="40F3B511" w14:textId="77777777" w:rsidR="00A93D91" w:rsidRPr="00B92E3D" w:rsidRDefault="00A93D91">
      <w:pPr>
        <w:pStyle w:val="aff"/>
        <w:spacing w:beforeLines="50" w:before="156" w:afterLines="50" w:after="156"/>
        <w:ind w:firstLineChars="0" w:firstLine="0"/>
        <w:jc w:val="center"/>
        <w:rPr>
          <w:rFonts w:ascii="黑体" w:eastAsia="黑体" w:hAnsi="黑体" w:cs="黑体"/>
          <w:color w:val="000000" w:themeColor="text1"/>
        </w:rPr>
      </w:pPr>
    </w:p>
    <w:p w14:paraId="3167433F" w14:textId="77777777" w:rsidR="00A93D91" w:rsidRPr="00B92E3D" w:rsidRDefault="00000000">
      <w:pPr>
        <w:pStyle w:val="aff"/>
        <w:spacing w:beforeLines="50" w:before="156" w:afterLines="50" w:after="156"/>
        <w:ind w:firstLineChars="0" w:firstLine="0"/>
        <w:jc w:val="center"/>
        <w:rPr>
          <w:rFonts w:ascii="黑体" w:eastAsia="黑体" w:hAnsi="黑体" w:cs="黑体"/>
          <w:color w:val="000000" w:themeColor="text1"/>
        </w:rPr>
      </w:pPr>
      <w:r w:rsidRPr="00B92E3D">
        <w:rPr>
          <w:rFonts w:ascii="黑体" w:eastAsia="黑体" w:hAnsi="黑体" w:cs="黑体" w:hint="eastAsia"/>
          <w:color w:val="000000" w:themeColor="text1"/>
        </w:rPr>
        <w:lastRenderedPageBreak/>
        <w:t>表1</w:t>
      </w:r>
      <w:r w:rsidRPr="00B92E3D">
        <w:rPr>
          <w:rFonts w:ascii="黑体" w:eastAsia="黑体" w:hAnsi="黑体" w:cs="黑体"/>
          <w:color w:val="000000" w:themeColor="text1"/>
        </w:rPr>
        <w:t xml:space="preserve">  </w:t>
      </w:r>
      <w:r w:rsidRPr="00B92E3D">
        <w:rPr>
          <w:rFonts w:ascii="黑体" w:eastAsia="黑体" w:hAnsi="黑体" w:cs="黑体" w:hint="eastAsia"/>
          <w:color w:val="000000" w:themeColor="text1"/>
        </w:rPr>
        <w:t>制造成熟度等级评价要素及分值表</w:t>
      </w:r>
      <w:r w:rsidRPr="00B92E3D">
        <w:rPr>
          <w:rFonts w:ascii="黑体" w:eastAsia="黑体" w:hAnsi="黑体" w:cs="黑体" w:hint="eastAsia"/>
        </w:rPr>
        <w:t>（续）</w:t>
      </w:r>
    </w:p>
    <w:tbl>
      <w:tblPr>
        <w:tblW w:w="9802" w:type="dxa"/>
        <w:jc w:val="center"/>
        <w:tblLook w:val="04A0" w:firstRow="1" w:lastRow="0" w:firstColumn="1" w:lastColumn="0" w:noHBand="0" w:noVBand="1"/>
      </w:tblPr>
      <w:tblGrid>
        <w:gridCol w:w="607"/>
        <w:gridCol w:w="828"/>
        <w:gridCol w:w="7774"/>
        <w:gridCol w:w="593"/>
      </w:tblGrid>
      <w:tr w:rsidR="00A93D91" w:rsidRPr="00B92E3D" w14:paraId="3DF9AE30" w14:textId="77777777">
        <w:trPr>
          <w:trHeight w:val="273"/>
          <w:jc w:val="center"/>
        </w:trPr>
        <w:tc>
          <w:tcPr>
            <w:tcW w:w="607" w:type="dxa"/>
            <w:vMerge w:val="restart"/>
            <w:tcBorders>
              <w:top w:val="single" w:sz="4" w:space="0" w:color="auto"/>
              <w:left w:val="single" w:sz="4" w:space="0" w:color="auto"/>
              <w:right w:val="single" w:sz="4" w:space="0" w:color="auto"/>
            </w:tcBorders>
            <w:shd w:val="clear" w:color="auto" w:fill="auto"/>
            <w:noWrap/>
            <w:vAlign w:val="center"/>
          </w:tcPr>
          <w:p w14:paraId="618B870D"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w:t>
            </w:r>
          </w:p>
        </w:tc>
        <w:tc>
          <w:tcPr>
            <w:tcW w:w="828" w:type="dxa"/>
            <w:vMerge w:val="restart"/>
            <w:tcBorders>
              <w:top w:val="single" w:sz="4" w:space="0" w:color="auto"/>
              <w:left w:val="single" w:sz="4" w:space="0" w:color="auto"/>
              <w:right w:val="single" w:sz="4" w:space="0" w:color="auto"/>
            </w:tcBorders>
            <w:shd w:val="clear" w:color="auto" w:fill="auto"/>
            <w:noWrap/>
            <w:vAlign w:val="center"/>
          </w:tcPr>
          <w:p w14:paraId="40C8DC48"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100</w:t>
            </w:r>
          </w:p>
        </w:tc>
        <w:tc>
          <w:tcPr>
            <w:tcW w:w="7774" w:type="dxa"/>
            <w:tcBorders>
              <w:top w:val="single" w:sz="4" w:space="0" w:color="auto"/>
              <w:left w:val="nil"/>
              <w:bottom w:val="single" w:sz="4" w:space="0" w:color="auto"/>
              <w:right w:val="single" w:sz="4" w:space="0" w:color="auto"/>
            </w:tcBorders>
            <w:shd w:val="clear" w:color="auto" w:fill="auto"/>
            <w:vAlign w:val="center"/>
          </w:tcPr>
          <w:p w14:paraId="74B798D5"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（1）基于初步设计理念，通过理论推导计算数据定量反映制造原理与预期目标的达成度。</w:t>
            </w:r>
          </w:p>
        </w:tc>
        <w:tc>
          <w:tcPr>
            <w:tcW w:w="593" w:type="dxa"/>
            <w:tcBorders>
              <w:top w:val="single" w:sz="4" w:space="0" w:color="auto"/>
              <w:left w:val="nil"/>
              <w:bottom w:val="single" w:sz="4" w:space="0" w:color="auto"/>
              <w:right w:val="single" w:sz="4" w:space="0" w:color="auto"/>
            </w:tcBorders>
            <w:shd w:val="clear" w:color="auto" w:fill="auto"/>
            <w:vAlign w:val="center"/>
          </w:tcPr>
          <w:p w14:paraId="426F2C0C"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02286341" w14:textId="77777777">
        <w:trPr>
          <w:trHeight w:val="273"/>
          <w:jc w:val="center"/>
        </w:trPr>
        <w:tc>
          <w:tcPr>
            <w:tcW w:w="607" w:type="dxa"/>
            <w:vMerge/>
            <w:tcBorders>
              <w:left w:val="single" w:sz="4" w:space="0" w:color="auto"/>
              <w:right w:val="single" w:sz="4" w:space="0" w:color="auto"/>
            </w:tcBorders>
            <w:vAlign w:val="center"/>
          </w:tcPr>
          <w:p w14:paraId="2E9C3B82"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AA3BC6C"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nil"/>
              <w:left w:val="nil"/>
              <w:bottom w:val="single" w:sz="4" w:space="0" w:color="auto"/>
              <w:right w:val="single" w:sz="4" w:space="0" w:color="auto"/>
            </w:tcBorders>
            <w:shd w:val="clear" w:color="auto" w:fill="auto"/>
            <w:vAlign w:val="center"/>
          </w:tcPr>
          <w:p w14:paraId="36805F0A"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2</w:t>
            </w:r>
            <w:r w:rsidRPr="00B92E3D">
              <w:rPr>
                <w:rFonts w:ascii="宋体" w:hAnsi="宋体" w:cs="宋体" w:hint="eastAsia"/>
                <w:kern w:val="0"/>
                <w:sz w:val="18"/>
                <w:szCs w:val="18"/>
              </w:rPr>
              <w:t>）制定出机械基础装备产品研制过程的技术路线和完整方案。</w:t>
            </w:r>
          </w:p>
        </w:tc>
        <w:tc>
          <w:tcPr>
            <w:tcW w:w="593" w:type="dxa"/>
            <w:tcBorders>
              <w:top w:val="nil"/>
              <w:left w:val="nil"/>
              <w:bottom w:val="single" w:sz="4" w:space="0" w:color="auto"/>
              <w:right w:val="single" w:sz="4" w:space="0" w:color="auto"/>
            </w:tcBorders>
            <w:shd w:val="clear" w:color="auto" w:fill="auto"/>
            <w:vAlign w:val="center"/>
          </w:tcPr>
          <w:p w14:paraId="75CADA5F"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4C0F86E9" w14:textId="77777777">
        <w:trPr>
          <w:trHeight w:val="546"/>
          <w:jc w:val="center"/>
        </w:trPr>
        <w:tc>
          <w:tcPr>
            <w:tcW w:w="607" w:type="dxa"/>
            <w:vMerge/>
            <w:tcBorders>
              <w:left w:val="single" w:sz="4" w:space="0" w:color="auto"/>
              <w:right w:val="single" w:sz="4" w:space="0" w:color="auto"/>
            </w:tcBorders>
            <w:vAlign w:val="center"/>
          </w:tcPr>
          <w:p w14:paraId="62746816"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6CA0C08"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nil"/>
              <w:left w:val="nil"/>
              <w:bottom w:val="single" w:sz="4" w:space="0" w:color="auto"/>
              <w:right w:val="single" w:sz="4" w:space="0" w:color="auto"/>
            </w:tcBorders>
            <w:shd w:val="clear" w:color="auto" w:fill="auto"/>
            <w:vAlign w:val="center"/>
          </w:tcPr>
          <w:p w14:paraId="303C58F0" w14:textId="77777777" w:rsidR="00A93D91" w:rsidRPr="00B92E3D" w:rsidRDefault="00000000">
            <w:pPr>
              <w:widowControl/>
              <w:spacing w:line="240" w:lineRule="auto"/>
              <w:jc w:val="left"/>
              <w:rPr>
                <w:rFonts w:ascii="宋体" w:hAnsi="宋体" w:cs="宋体"/>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3</w:t>
            </w:r>
            <w:r w:rsidRPr="00B92E3D">
              <w:rPr>
                <w:rFonts w:ascii="宋体" w:hAnsi="宋体" w:cs="宋体" w:hint="eastAsia"/>
                <w:kern w:val="0"/>
                <w:sz w:val="18"/>
                <w:szCs w:val="18"/>
              </w:rPr>
              <w:t>）明确提出机械基础装备在研制中拟将攻关、解决的关键技术与科学问题，制定出周详的解决方案。</w:t>
            </w:r>
          </w:p>
        </w:tc>
        <w:tc>
          <w:tcPr>
            <w:tcW w:w="593" w:type="dxa"/>
            <w:tcBorders>
              <w:top w:val="nil"/>
              <w:left w:val="nil"/>
              <w:bottom w:val="single" w:sz="4" w:space="0" w:color="auto"/>
              <w:right w:val="single" w:sz="4" w:space="0" w:color="auto"/>
            </w:tcBorders>
            <w:shd w:val="clear" w:color="auto" w:fill="auto"/>
            <w:vAlign w:val="center"/>
          </w:tcPr>
          <w:p w14:paraId="162CB459"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0BCC2F4D" w14:textId="77777777">
        <w:trPr>
          <w:trHeight w:val="273"/>
          <w:jc w:val="center"/>
        </w:trPr>
        <w:tc>
          <w:tcPr>
            <w:tcW w:w="607" w:type="dxa"/>
            <w:vMerge/>
            <w:tcBorders>
              <w:left w:val="single" w:sz="4" w:space="0" w:color="auto"/>
              <w:right w:val="single" w:sz="4" w:space="0" w:color="auto"/>
            </w:tcBorders>
            <w:vAlign w:val="center"/>
          </w:tcPr>
          <w:p w14:paraId="0AB7648D"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89928C6"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nil"/>
              <w:left w:val="nil"/>
              <w:bottom w:val="single" w:sz="4" w:space="0" w:color="auto"/>
              <w:right w:val="single" w:sz="4" w:space="0" w:color="auto"/>
            </w:tcBorders>
            <w:shd w:val="clear" w:color="auto" w:fill="auto"/>
            <w:noWrap/>
            <w:vAlign w:val="center"/>
          </w:tcPr>
          <w:p w14:paraId="66BE0C91"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（4）建立人才结构合理(相关岗位人才比例合理)的研发团队。</w:t>
            </w:r>
          </w:p>
        </w:tc>
        <w:tc>
          <w:tcPr>
            <w:tcW w:w="593" w:type="dxa"/>
            <w:tcBorders>
              <w:top w:val="nil"/>
              <w:left w:val="nil"/>
              <w:bottom w:val="single" w:sz="4" w:space="0" w:color="auto"/>
              <w:right w:val="single" w:sz="4" w:space="0" w:color="auto"/>
            </w:tcBorders>
            <w:shd w:val="clear" w:color="auto" w:fill="auto"/>
            <w:vAlign w:val="center"/>
          </w:tcPr>
          <w:p w14:paraId="23F5124F"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2C4C4ACC" w14:textId="77777777">
        <w:trPr>
          <w:trHeight w:val="273"/>
          <w:jc w:val="center"/>
        </w:trPr>
        <w:tc>
          <w:tcPr>
            <w:tcW w:w="607" w:type="dxa"/>
            <w:vMerge/>
            <w:tcBorders>
              <w:left w:val="single" w:sz="4" w:space="0" w:color="auto"/>
              <w:right w:val="single" w:sz="4" w:space="0" w:color="auto"/>
            </w:tcBorders>
            <w:vAlign w:val="center"/>
          </w:tcPr>
          <w:p w14:paraId="333F6534"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21A59A1"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nil"/>
              <w:left w:val="nil"/>
              <w:bottom w:val="single" w:sz="4" w:space="0" w:color="auto"/>
              <w:right w:val="single" w:sz="4" w:space="0" w:color="auto"/>
            </w:tcBorders>
            <w:shd w:val="clear" w:color="auto" w:fill="auto"/>
            <w:noWrap/>
            <w:vAlign w:val="center"/>
          </w:tcPr>
          <w:p w14:paraId="67ED31E1" w14:textId="77777777" w:rsidR="00A93D91" w:rsidRPr="00B92E3D" w:rsidRDefault="00000000">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（5）工艺设计、流程及相关设备配套齐全。设计、标准化、工艺、制造、检验、试验相关环节配套齐全。</w:t>
            </w:r>
          </w:p>
        </w:tc>
        <w:tc>
          <w:tcPr>
            <w:tcW w:w="593" w:type="dxa"/>
            <w:tcBorders>
              <w:top w:val="nil"/>
              <w:left w:val="nil"/>
              <w:bottom w:val="single" w:sz="4" w:space="0" w:color="auto"/>
              <w:right w:val="single" w:sz="4" w:space="0" w:color="auto"/>
            </w:tcBorders>
            <w:shd w:val="clear" w:color="auto" w:fill="auto"/>
            <w:vAlign w:val="center"/>
          </w:tcPr>
          <w:p w14:paraId="119F6E04"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r>
      <w:tr w:rsidR="00A93D91" w:rsidRPr="00B92E3D" w14:paraId="7ED22483" w14:textId="77777777">
        <w:trPr>
          <w:trHeight w:val="273"/>
          <w:jc w:val="center"/>
        </w:trPr>
        <w:tc>
          <w:tcPr>
            <w:tcW w:w="607" w:type="dxa"/>
            <w:vMerge/>
            <w:tcBorders>
              <w:left w:val="single" w:sz="4" w:space="0" w:color="auto"/>
              <w:right w:val="single" w:sz="4" w:space="0" w:color="auto"/>
            </w:tcBorders>
            <w:vAlign w:val="center"/>
          </w:tcPr>
          <w:p w14:paraId="05DE488F"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B923E43"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nil"/>
              <w:left w:val="nil"/>
              <w:bottom w:val="single" w:sz="4" w:space="0" w:color="auto"/>
              <w:right w:val="single" w:sz="4" w:space="0" w:color="auto"/>
            </w:tcBorders>
            <w:shd w:val="clear" w:color="auto" w:fill="auto"/>
            <w:noWrap/>
            <w:vAlign w:val="center"/>
          </w:tcPr>
          <w:p w14:paraId="746B5F89"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（6）计量器具、检测设备可靠落实，溯源有效。</w:t>
            </w:r>
          </w:p>
        </w:tc>
        <w:tc>
          <w:tcPr>
            <w:tcW w:w="593" w:type="dxa"/>
            <w:tcBorders>
              <w:top w:val="nil"/>
              <w:left w:val="nil"/>
              <w:bottom w:val="single" w:sz="4" w:space="0" w:color="auto"/>
              <w:right w:val="single" w:sz="4" w:space="0" w:color="auto"/>
            </w:tcBorders>
            <w:shd w:val="clear" w:color="auto" w:fill="auto"/>
            <w:vAlign w:val="center"/>
          </w:tcPr>
          <w:p w14:paraId="563D0ABF"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r>
      <w:tr w:rsidR="00A93D91" w:rsidRPr="00B92E3D" w14:paraId="656ACA81" w14:textId="77777777">
        <w:trPr>
          <w:trHeight w:val="273"/>
          <w:jc w:val="center"/>
        </w:trPr>
        <w:tc>
          <w:tcPr>
            <w:tcW w:w="607" w:type="dxa"/>
            <w:vMerge/>
            <w:tcBorders>
              <w:left w:val="single" w:sz="4" w:space="0" w:color="auto"/>
              <w:right w:val="single" w:sz="4" w:space="0" w:color="auto"/>
            </w:tcBorders>
            <w:vAlign w:val="center"/>
          </w:tcPr>
          <w:p w14:paraId="5ECFC1B4"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63470A01"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nil"/>
              <w:left w:val="nil"/>
              <w:bottom w:val="single" w:sz="4" w:space="0" w:color="auto"/>
              <w:right w:val="single" w:sz="4" w:space="0" w:color="auto"/>
            </w:tcBorders>
            <w:shd w:val="clear" w:color="auto" w:fill="auto"/>
            <w:noWrap/>
            <w:vAlign w:val="center"/>
          </w:tcPr>
          <w:p w14:paraId="3757AC9E"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（7）环境适应性分析。</w:t>
            </w:r>
          </w:p>
        </w:tc>
        <w:tc>
          <w:tcPr>
            <w:tcW w:w="593" w:type="dxa"/>
            <w:tcBorders>
              <w:top w:val="nil"/>
              <w:left w:val="nil"/>
              <w:bottom w:val="single" w:sz="4" w:space="0" w:color="auto"/>
              <w:right w:val="single" w:sz="4" w:space="0" w:color="auto"/>
            </w:tcBorders>
            <w:shd w:val="clear" w:color="auto" w:fill="auto"/>
            <w:vAlign w:val="center"/>
          </w:tcPr>
          <w:p w14:paraId="39860496"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1EB44BDB" w14:textId="77777777">
        <w:trPr>
          <w:trHeight w:val="273"/>
          <w:jc w:val="center"/>
        </w:trPr>
        <w:tc>
          <w:tcPr>
            <w:tcW w:w="607" w:type="dxa"/>
            <w:vMerge/>
            <w:tcBorders>
              <w:left w:val="single" w:sz="4" w:space="0" w:color="auto"/>
              <w:right w:val="single" w:sz="4" w:space="0" w:color="auto"/>
            </w:tcBorders>
            <w:vAlign w:val="center"/>
          </w:tcPr>
          <w:p w14:paraId="4CE792CD"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6AF79770"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nil"/>
              <w:left w:val="nil"/>
              <w:bottom w:val="single" w:sz="4" w:space="0" w:color="auto"/>
              <w:right w:val="single" w:sz="4" w:space="0" w:color="auto"/>
            </w:tcBorders>
            <w:shd w:val="clear" w:color="auto" w:fill="auto"/>
            <w:noWrap/>
            <w:vAlign w:val="center"/>
          </w:tcPr>
          <w:p w14:paraId="3779A324"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（8）样机制造风险评估和风险应对方案完善。</w:t>
            </w:r>
          </w:p>
        </w:tc>
        <w:tc>
          <w:tcPr>
            <w:tcW w:w="593" w:type="dxa"/>
            <w:tcBorders>
              <w:top w:val="single" w:sz="4" w:space="0" w:color="auto"/>
              <w:left w:val="nil"/>
              <w:bottom w:val="single" w:sz="4" w:space="0" w:color="auto"/>
              <w:right w:val="single" w:sz="4" w:space="0" w:color="auto"/>
            </w:tcBorders>
            <w:shd w:val="clear" w:color="auto" w:fill="auto"/>
            <w:vAlign w:val="center"/>
          </w:tcPr>
          <w:p w14:paraId="507474DE"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72F8D9E6" w14:textId="77777777">
        <w:trPr>
          <w:trHeight w:val="273"/>
          <w:jc w:val="center"/>
        </w:trPr>
        <w:tc>
          <w:tcPr>
            <w:tcW w:w="607" w:type="dxa"/>
            <w:vMerge/>
            <w:tcBorders>
              <w:left w:val="single" w:sz="4" w:space="0" w:color="auto"/>
              <w:right w:val="single" w:sz="4" w:space="0" w:color="auto"/>
            </w:tcBorders>
            <w:vAlign w:val="center"/>
          </w:tcPr>
          <w:p w14:paraId="05CED6EC"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6B17BE59"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08EE5964"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（9）质量管理体系完善，具有通过第三方认证的质量管理体系。</w:t>
            </w:r>
          </w:p>
        </w:tc>
        <w:tc>
          <w:tcPr>
            <w:tcW w:w="593" w:type="dxa"/>
            <w:tcBorders>
              <w:top w:val="single" w:sz="4" w:space="0" w:color="auto"/>
              <w:left w:val="nil"/>
              <w:bottom w:val="single" w:sz="4" w:space="0" w:color="auto"/>
              <w:right w:val="single" w:sz="4" w:space="0" w:color="auto"/>
            </w:tcBorders>
            <w:shd w:val="clear" w:color="auto" w:fill="auto"/>
            <w:vAlign w:val="center"/>
          </w:tcPr>
          <w:p w14:paraId="3AE80AF3"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07607CFA" w14:textId="77777777">
        <w:trPr>
          <w:trHeight w:val="273"/>
          <w:jc w:val="center"/>
        </w:trPr>
        <w:tc>
          <w:tcPr>
            <w:tcW w:w="607" w:type="dxa"/>
            <w:vMerge/>
            <w:tcBorders>
              <w:left w:val="single" w:sz="4" w:space="0" w:color="auto"/>
              <w:bottom w:val="single" w:sz="4" w:space="0" w:color="auto"/>
              <w:right w:val="single" w:sz="4" w:space="0" w:color="auto"/>
            </w:tcBorders>
            <w:vAlign w:val="center"/>
          </w:tcPr>
          <w:p w14:paraId="4FCC53A6"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bottom w:val="single" w:sz="4" w:space="0" w:color="auto"/>
              <w:right w:val="single" w:sz="4" w:space="0" w:color="auto"/>
            </w:tcBorders>
            <w:vAlign w:val="center"/>
          </w:tcPr>
          <w:p w14:paraId="6CB1F453"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01F6F903"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r w:rsidRPr="00B92E3D">
              <w:rPr>
                <w:rFonts w:ascii="宋体" w:hAnsi="宋体" w:cs="宋体" w:hint="eastAsia"/>
                <w:color w:val="000000" w:themeColor="text1"/>
                <w:kern w:val="0"/>
                <w:sz w:val="18"/>
                <w:szCs w:val="18"/>
              </w:rPr>
              <w:t>）制定了明确的制造过程管理方案。</w:t>
            </w:r>
          </w:p>
        </w:tc>
        <w:tc>
          <w:tcPr>
            <w:tcW w:w="593" w:type="dxa"/>
            <w:tcBorders>
              <w:top w:val="single" w:sz="4" w:space="0" w:color="auto"/>
              <w:left w:val="nil"/>
              <w:bottom w:val="single" w:sz="4" w:space="0" w:color="auto"/>
              <w:right w:val="single" w:sz="4" w:space="0" w:color="auto"/>
            </w:tcBorders>
            <w:shd w:val="clear" w:color="auto" w:fill="auto"/>
            <w:vAlign w:val="center"/>
          </w:tcPr>
          <w:p w14:paraId="7ABB8815"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6D52DEC4" w14:textId="77777777">
        <w:trPr>
          <w:trHeight w:val="273"/>
          <w:jc w:val="center"/>
        </w:trPr>
        <w:tc>
          <w:tcPr>
            <w:tcW w:w="607" w:type="dxa"/>
            <w:vMerge w:val="restart"/>
            <w:tcBorders>
              <w:top w:val="single" w:sz="4" w:space="0" w:color="auto"/>
              <w:left w:val="single" w:sz="4" w:space="0" w:color="auto"/>
              <w:right w:val="single" w:sz="4" w:space="0" w:color="auto"/>
            </w:tcBorders>
            <w:vAlign w:val="center"/>
          </w:tcPr>
          <w:p w14:paraId="1BA74A3B"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w:t>
            </w:r>
          </w:p>
        </w:tc>
        <w:tc>
          <w:tcPr>
            <w:tcW w:w="828" w:type="dxa"/>
            <w:vMerge w:val="restart"/>
            <w:tcBorders>
              <w:top w:val="single" w:sz="4" w:space="0" w:color="auto"/>
              <w:left w:val="single" w:sz="4" w:space="0" w:color="auto"/>
              <w:right w:val="single" w:sz="4" w:space="0" w:color="auto"/>
            </w:tcBorders>
            <w:vAlign w:val="center"/>
          </w:tcPr>
          <w:p w14:paraId="7BD770E1"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00</w:t>
            </w: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13125177" w14:textId="01B906F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（1）完成样机的总体设计、外购</w:t>
            </w:r>
            <w:r w:rsidR="00F06377" w:rsidRPr="00B92E3D">
              <w:rPr>
                <w:rFonts w:ascii="宋体" w:hAnsi="宋体" w:cs="宋体" w:hint="eastAsia"/>
                <w:color w:val="FF0000"/>
                <w:kern w:val="0"/>
                <w:sz w:val="18"/>
                <w:szCs w:val="18"/>
              </w:rPr>
              <w:t>件</w:t>
            </w:r>
            <w:r w:rsidRPr="00B92E3D">
              <w:rPr>
                <w:rFonts w:ascii="宋体" w:hAnsi="宋体" w:cs="宋体" w:hint="eastAsia"/>
                <w:color w:val="000000" w:themeColor="text1"/>
                <w:kern w:val="0"/>
                <w:sz w:val="18"/>
                <w:szCs w:val="18"/>
              </w:rPr>
              <w:t>选型及外加工件落实。</w:t>
            </w:r>
          </w:p>
        </w:tc>
        <w:tc>
          <w:tcPr>
            <w:tcW w:w="593" w:type="dxa"/>
            <w:tcBorders>
              <w:top w:val="single" w:sz="4" w:space="0" w:color="auto"/>
              <w:left w:val="nil"/>
              <w:bottom w:val="single" w:sz="4" w:space="0" w:color="auto"/>
              <w:right w:val="single" w:sz="4" w:space="0" w:color="auto"/>
            </w:tcBorders>
            <w:shd w:val="clear" w:color="auto" w:fill="auto"/>
            <w:vAlign w:val="center"/>
          </w:tcPr>
          <w:p w14:paraId="40CC0118"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8</w:t>
            </w:r>
          </w:p>
        </w:tc>
      </w:tr>
      <w:tr w:rsidR="00A93D91" w:rsidRPr="00B92E3D" w14:paraId="32087E9A" w14:textId="77777777">
        <w:trPr>
          <w:trHeight w:val="273"/>
          <w:jc w:val="center"/>
        </w:trPr>
        <w:tc>
          <w:tcPr>
            <w:tcW w:w="607" w:type="dxa"/>
            <w:vMerge/>
            <w:tcBorders>
              <w:left w:val="single" w:sz="4" w:space="0" w:color="auto"/>
              <w:right w:val="single" w:sz="4" w:space="0" w:color="auto"/>
            </w:tcBorders>
            <w:vAlign w:val="center"/>
          </w:tcPr>
          <w:p w14:paraId="1F38F85F"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679D0F07"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0F567A6E"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（2）完成液压气动、电气控制等功能模块设计。</w:t>
            </w:r>
          </w:p>
        </w:tc>
        <w:tc>
          <w:tcPr>
            <w:tcW w:w="593" w:type="dxa"/>
            <w:tcBorders>
              <w:top w:val="single" w:sz="4" w:space="0" w:color="auto"/>
              <w:left w:val="nil"/>
              <w:bottom w:val="single" w:sz="4" w:space="0" w:color="auto"/>
              <w:right w:val="single" w:sz="4" w:space="0" w:color="auto"/>
            </w:tcBorders>
            <w:shd w:val="clear" w:color="auto" w:fill="auto"/>
            <w:vAlign w:val="center"/>
          </w:tcPr>
          <w:p w14:paraId="03A37D3F"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8</w:t>
            </w:r>
          </w:p>
        </w:tc>
      </w:tr>
      <w:tr w:rsidR="00A93D91" w:rsidRPr="00B92E3D" w14:paraId="729BA388" w14:textId="77777777">
        <w:trPr>
          <w:trHeight w:val="273"/>
          <w:jc w:val="center"/>
        </w:trPr>
        <w:tc>
          <w:tcPr>
            <w:tcW w:w="607" w:type="dxa"/>
            <w:vMerge/>
            <w:tcBorders>
              <w:left w:val="single" w:sz="4" w:space="0" w:color="auto"/>
              <w:right w:val="single" w:sz="4" w:space="0" w:color="auto"/>
            </w:tcBorders>
            <w:vAlign w:val="center"/>
          </w:tcPr>
          <w:p w14:paraId="0AEDB3F0"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5C1CB76E"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54B5EE78"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（3）关键和单元功能参数得到计算验证或试验验证，设计说明书完整。</w:t>
            </w:r>
          </w:p>
        </w:tc>
        <w:tc>
          <w:tcPr>
            <w:tcW w:w="593" w:type="dxa"/>
            <w:tcBorders>
              <w:top w:val="single" w:sz="4" w:space="0" w:color="auto"/>
              <w:left w:val="nil"/>
              <w:bottom w:val="single" w:sz="4" w:space="0" w:color="auto"/>
              <w:right w:val="single" w:sz="4" w:space="0" w:color="auto"/>
            </w:tcBorders>
            <w:shd w:val="clear" w:color="auto" w:fill="auto"/>
            <w:vAlign w:val="center"/>
          </w:tcPr>
          <w:p w14:paraId="628A66EE"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8</w:t>
            </w:r>
          </w:p>
        </w:tc>
      </w:tr>
      <w:tr w:rsidR="00A93D91" w:rsidRPr="00B92E3D" w14:paraId="40090EC5" w14:textId="77777777">
        <w:trPr>
          <w:trHeight w:val="273"/>
          <w:jc w:val="center"/>
        </w:trPr>
        <w:tc>
          <w:tcPr>
            <w:tcW w:w="607" w:type="dxa"/>
            <w:vMerge/>
            <w:tcBorders>
              <w:left w:val="single" w:sz="4" w:space="0" w:color="auto"/>
              <w:right w:val="single" w:sz="4" w:space="0" w:color="auto"/>
            </w:tcBorders>
            <w:vAlign w:val="center"/>
          </w:tcPr>
          <w:p w14:paraId="57DD87E6"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68B3672E"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458A4DBE"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（4）完成关键技术指标合理性评估。</w:t>
            </w:r>
          </w:p>
        </w:tc>
        <w:tc>
          <w:tcPr>
            <w:tcW w:w="593" w:type="dxa"/>
            <w:tcBorders>
              <w:top w:val="single" w:sz="4" w:space="0" w:color="auto"/>
              <w:left w:val="nil"/>
              <w:bottom w:val="single" w:sz="4" w:space="0" w:color="auto"/>
              <w:right w:val="single" w:sz="4" w:space="0" w:color="auto"/>
            </w:tcBorders>
            <w:shd w:val="clear" w:color="auto" w:fill="auto"/>
            <w:vAlign w:val="center"/>
          </w:tcPr>
          <w:p w14:paraId="65D5396E"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8</w:t>
            </w:r>
          </w:p>
        </w:tc>
      </w:tr>
      <w:tr w:rsidR="00A93D91" w:rsidRPr="00B92E3D" w14:paraId="2B2B5AD5" w14:textId="77777777">
        <w:trPr>
          <w:trHeight w:val="273"/>
          <w:jc w:val="center"/>
        </w:trPr>
        <w:tc>
          <w:tcPr>
            <w:tcW w:w="607" w:type="dxa"/>
            <w:vMerge/>
            <w:tcBorders>
              <w:left w:val="single" w:sz="4" w:space="0" w:color="auto"/>
              <w:right w:val="single" w:sz="4" w:space="0" w:color="auto"/>
            </w:tcBorders>
            <w:vAlign w:val="center"/>
          </w:tcPr>
          <w:p w14:paraId="3688854B"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E6E4D0A"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588E3459"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（5）技术指标体系完备，指标量化、可考核。</w:t>
            </w:r>
          </w:p>
        </w:tc>
        <w:tc>
          <w:tcPr>
            <w:tcW w:w="593" w:type="dxa"/>
            <w:tcBorders>
              <w:top w:val="single" w:sz="4" w:space="0" w:color="auto"/>
              <w:left w:val="nil"/>
              <w:bottom w:val="single" w:sz="4" w:space="0" w:color="auto"/>
              <w:right w:val="single" w:sz="4" w:space="0" w:color="auto"/>
            </w:tcBorders>
            <w:shd w:val="clear" w:color="auto" w:fill="auto"/>
            <w:vAlign w:val="center"/>
          </w:tcPr>
          <w:p w14:paraId="627B319E"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10</w:t>
            </w:r>
          </w:p>
        </w:tc>
      </w:tr>
      <w:tr w:rsidR="00A93D91" w:rsidRPr="00B92E3D" w14:paraId="47F2BD52" w14:textId="77777777">
        <w:trPr>
          <w:trHeight w:val="273"/>
          <w:jc w:val="center"/>
        </w:trPr>
        <w:tc>
          <w:tcPr>
            <w:tcW w:w="607" w:type="dxa"/>
            <w:vMerge/>
            <w:tcBorders>
              <w:left w:val="single" w:sz="4" w:space="0" w:color="auto"/>
              <w:right w:val="single" w:sz="4" w:space="0" w:color="auto"/>
            </w:tcBorders>
            <w:vAlign w:val="center"/>
          </w:tcPr>
          <w:p w14:paraId="39486E74"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AC22026"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74581AA2"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（6）完成软件功能与架构设计。</w:t>
            </w:r>
          </w:p>
        </w:tc>
        <w:tc>
          <w:tcPr>
            <w:tcW w:w="593" w:type="dxa"/>
            <w:tcBorders>
              <w:top w:val="single" w:sz="4" w:space="0" w:color="auto"/>
              <w:left w:val="nil"/>
              <w:bottom w:val="single" w:sz="4" w:space="0" w:color="auto"/>
              <w:right w:val="single" w:sz="4" w:space="0" w:color="auto"/>
            </w:tcBorders>
            <w:shd w:val="clear" w:color="auto" w:fill="auto"/>
            <w:vAlign w:val="center"/>
          </w:tcPr>
          <w:p w14:paraId="7302A7F8"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10</w:t>
            </w:r>
          </w:p>
        </w:tc>
      </w:tr>
      <w:tr w:rsidR="00A93D91" w:rsidRPr="00B92E3D" w14:paraId="1A4471AD" w14:textId="77777777">
        <w:trPr>
          <w:trHeight w:val="273"/>
          <w:jc w:val="center"/>
        </w:trPr>
        <w:tc>
          <w:tcPr>
            <w:tcW w:w="607" w:type="dxa"/>
            <w:vMerge/>
            <w:tcBorders>
              <w:left w:val="single" w:sz="4" w:space="0" w:color="auto"/>
              <w:right w:val="single" w:sz="4" w:space="0" w:color="auto"/>
            </w:tcBorders>
            <w:vAlign w:val="center"/>
          </w:tcPr>
          <w:p w14:paraId="4655BFBE"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62A9A467"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2114EF18"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（7）样机可靠性设计。</w:t>
            </w:r>
          </w:p>
        </w:tc>
        <w:tc>
          <w:tcPr>
            <w:tcW w:w="593" w:type="dxa"/>
            <w:tcBorders>
              <w:top w:val="single" w:sz="4" w:space="0" w:color="auto"/>
              <w:left w:val="nil"/>
              <w:bottom w:val="single" w:sz="4" w:space="0" w:color="auto"/>
              <w:right w:val="single" w:sz="4" w:space="0" w:color="auto"/>
            </w:tcBorders>
            <w:shd w:val="clear" w:color="auto" w:fill="auto"/>
            <w:vAlign w:val="center"/>
          </w:tcPr>
          <w:p w14:paraId="3B251FDF"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12</w:t>
            </w:r>
          </w:p>
        </w:tc>
      </w:tr>
      <w:tr w:rsidR="00A93D91" w:rsidRPr="00B92E3D" w14:paraId="7C807584" w14:textId="77777777">
        <w:trPr>
          <w:trHeight w:val="273"/>
          <w:jc w:val="center"/>
        </w:trPr>
        <w:tc>
          <w:tcPr>
            <w:tcW w:w="607" w:type="dxa"/>
            <w:vMerge/>
            <w:tcBorders>
              <w:left w:val="single" w:sz="4" w:space="0" w:color="auto"/>
              <w:right w:val="single" w:sz="4" w:space="0" w:color="auto"/>
            </w:tcBorders>
            <w:vAlign w:val="center"/>
          </w:tcPr>
          <w:p w14:paraId="4EC9AE26"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A2AB967"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441776D7"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（8）关键件的设计计算仿真。</w:t>
            </w:r>
          </w:p>
        </w:tc>
        <w:tc>
          <w:tcPr>
            <w:tcW w:w="593" w:type="dxa"/>
            <w:tcBorders>
              <w:top w:val="single" w:sz="4" w:space="0" w:color="auto"/>
              <w:left w:val="nil"/>
              <w:bottom w:val="single" w:sz="4" w:space="0" w:color="auto"/>
              <w:right w:val="single" w:sz="4" w:space="0" w:color="auto"/>
            </w:tcBorders>
            <w:shd w:val="clear" w:color="auto" w:fill="auto"/>
            <w:vAlign w:val="center"/>
          </w:tcPr>
          <w:p w14:paraId="5336E873"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12</w:t>
            </w:r>
          </w:p>
        </w:tc>
      </w:tr>
      <w:tr w:rsidR="00A93D91" w:rsidRPr="00B92E3D" w14:paraId="5F1057A2" w14:textId="77777777">
        <w:trPr>
          <w:trHeight w:val="273"/>
          <w:jc w:val="center"/>
        </w:trPr>
        <w:tc>
          <w:tcPr>
            <w:tcW w:w="607" w:type="dxa"/>
            <w:vMerge/>
            <w:tcBorders>
              <w:left w:val="single" w:sz="4" w:space="0" w:color="auto"/>
              <w:right w:val="single" w:sz="4" w:space="0" w:color="auto"/>
            </w:tcBorders>
            <w:vAlign w:val="center"/>
          </w:tcPr>
          <w:p w14:paraId="67293ED0"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45BA720"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3B27503D"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（9）完成关键零部件的详细加工工艺设计，工艺论证，落实材料选型。</w:t>
            </w:r>
          </w:p>
        </w:tc>
        <w:tc>
          <w:tcPr>
            <w:tcW w:w="593" w:type="dxa"/>
            <w:tcBorders>
              <w:top w:val="single" w:sz="4" w:space="0" w:color="auto"/>
              <w:left w:val="nil"/>
              <w:bottom w:val="single" w:sz="4" w:space="0" w:color="auto"/>
              <w:right w:val="single" w:sz="4" w:space="0" w:color="auto"/>
            </w:tcBorders>
            <w:shd w:val="clear" w:color="auto" w:fill="auto"/>
            <w:vAlign w:val="center"/>
          </w:tcPr>
          <w:p w14:paraId="6E3E174A"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12</w:t>
            </w:r>
          </w:p>
        </w:tc>
      </w:tr>
      <w:tr w:rsidR="00A93D91" w:rsidRPr="00B92E3D" w14:paraId="4C912823" w14:textId="77777777">
        <w:trPr>
          <w:trHeight w:val="273"/>
          <w:jc w:val="center"/>
        </w:trPr>
        <w:tc>
          <w:tcPr>
            <w:tcW w:w="607" w:type="dxa"/>
            <w:vMerge/>
            <w:tcBorders>
              <w:left w:val="single" w:sz="4" w:space="0" w:color="auto"/>
              <w:bottom w:val="single" w:sz="4" w:space="0" w:color="auto"/>
              <w:right w:val="single" w:sz="4" w:space="0" w:color="auto"/>
            </w:tcBorders>
            <w:vAlign w:val="center"/>
          </w:tcPr>
          <w:p w14:paraId="10FED578"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bottom w:val="single" w:sz="4" w:space="0" w:color="auto"/>
              <w:right w:val="single" w:sz="4" w:space="0" w:color="auto"/>
            </w:tcBorders>
            <w:vAlign w:val="center"/>
          </w:tcPr>
          <w:p w14:paraId="1B501A7D"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6B14E23B"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（10）完成外购件定点选型。</w:t>
            </w:r>
          </w:p>
        </w:tc>
        <w:tc>
          <w:tcPr>
            <w:tcW w:w="593" w:type="dxa"/>
            <w:tcBorders>
              <w:top w:val="single" w:sz="4" w:space="0" w:color="auto"/>
              <w:left w:val="nil"/>
              <w:bottom w:val="single" w:sz="4" w:space="0" w:color="auto"/>
              <w:right w:val="single" w:sz="4" w:space="0" w:color="auto"/>
            </w:tcBorders>
            <w:shd w:val="clear" w:color="auto" w:fill="auto"/>
            <w:vAlign w:val="center"/>
          </w:tcPr>
          <w:p w14:paraId="1B37F3D0"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olor w:val="000000" w:themeColor="text1"/>
                <w:kern w:val="0"/>
                <w:sz w:val="18"/>
                <w:szCs w:val="18"/>
              </w:rPr>
              <w:t>12</w:t>
            </w:r>
          </w:p>
        </w:tc>
      </w:tr>
      <w:tr w:rsidR="00A93D91" w:rsidRPr="00B92E3D" w14:paraId="15ED3F89" w14:textId="77777777">
        <w:trPr>
          <w:trHeight w:val="273"/>
          <w:jc w:val="center"/>
        </w:trPr>
        <w:tc>
          <w:tcPr>
            <w:tcW w:w="607" w:type="dxa"/>
            <w:vMerge w:val="restart"/>
            <w:tcBorders>
              <w:top w:val="single" w:sz="4" w:space="0" w:color="auto"/>
              <w:left w:val="single" w:sz="4" w:space="0" w:color="auto"/>
              <w:right w:val="single" w:sz="4" w:space="0" w:color="auto"/>
            </w:tcBorders>
            <w:vAlign w:val="center"/>
          </w:tcPr>
          <w:p w14:paraId="77BD9BAE"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w:t>
            </w:r>
          </w:p>
        </w:tc>
        <w:tc>
          <w:tcPr>
            <w:tcW w:w="828" w:type="dxa"/>
            <w:vMerge w:val="restart"/>
            <w:tcBorders>
              <w:top w:val="single" w:sz="4" w:space="0" w:color="auto"/>
              <w:left w:val="single" w:sz="4" w:space="0" w:color="auto"/>
              <w:right w:val="single" w:sz="4" w:space="0" w:color="auto"/>
            </w:tcBorders>
            <w:vAlign w:val="center"/>
          </w:tcPr>
          <w:p w14:paraId="400A61AA"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00</w:t>
            </w: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69518F8C"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kern w:val="0"/>
                <w:sz w:val="18"/>
                <w:szCs w:val="18"/>
              </w:rPr>
              <w:t>（1）产品技术要求明确，完成了试验样机设计，形成V0版设计图纸。</w:t>
            </w:r>
          </w:p>
        </w:tc>
        <w:tc>
          <w:tcPr>
            <w:tcW w:w="593" w:type="dxa"/>
            <w:tcBorders>
              <w:top w:val="single" w:sz="4" w:space="0" w:color="auto"/>
              <w:left w:val="nil"/>
              <w:bottom w:val="single" w:sz="4" w:space="0" w:color="auto"/>
              <w:right w:val="single" w:sz="4" w:space="0" w:color="auto"/>
            </w:tcBorders>
            <w:shd w:val="clear" w:color="auto" w:fill="auto"/>
            <w:vAlign w:val="center"/>
          </w:tcPr>
          <w:p w14:paraId="78FCD110"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6285A366" w14:textId="77777777">
        <w:trPr>
          <w:trHeight w:val="273"/>
          <w:jc w:val="center"/>
        </w:trPr>
        <w:tc>
          <w:tcPr>
            <w:tcW w:w="607" w:type="dxa"/>
            <w:vMerge/>
            <w:tcBorders>
              <w:left w:val="single" w:sz="4" w:space="0" w:color="auto"/>
              <w:right w:val="single" w:sz="4" w:space="0" w:color="auto"/>
            </w:tcBorders>
            <w:vAlign w:val="center"/>
          </w:tcPr>
          <w:p w14:paraId="49AB33D3"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47F00350"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5DBBEFD9"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kern w:val="0"/>
                <w:sz w:val="18"/>
                <w:szCs w:val="18"/>
              </w:rPr>
              <w:t>（2）完成了样机产品的可制造性评估和服役安全性评估，各类工艺文件及标准完备。</w:t>
            </w:r>
          </w:p>
        </w:tc>
        <w:tc>
          <w:tcPr>
            <w:tcW w:w="593" w:type="dxa"/>
            <w:tcBorders>
              <w:top w:val="single" w:sz="4" w:space="0" w:color="auto"/>
              <w:left w:val="nil"/>
              <w:bottom w:val="single" w:sz="4" w:space="0" w:color="auto"/>
              <w:right w:val="single" w:sz="4" w:space="0" w:color="auto"/>
            </w:tcBorders>
            <w:shd w:val="clear" w:color="auto" w:fill="auto"/>
            <w:vAlign w:val="center"/>
          </w:tcPr>
          <w:p w14:paraId="0DED453B"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1ADC8A5C" w14:textId="77777777">
        <w:trPr>
          <w:trHeight w:val="273"/>
          <w:jc w:val="center"/>
        </w:trPr>
        <w:tc>
          <w:tcPr>
            <w:tcW w:w="607" w:type="dxa"/>
            <w:vMerge/>
            <w:tcBorders>
              <w:left w:val="single" w:sz="4" w:space="0" w:color="auto"/>
              <w:right w:val="single" w:sz="4" w:space="0" w:color="auto"/>
            </w:tcBorders>
            <w:vAlign w:val="center"/>
          </w:tcPr>
          <w:p w14:paraId="3BDA7E62"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482F58E2"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5B71A36D"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kern w:val="0"/>
                <w:sz w:val="18"/>
                <w:szCs w:val="18"/>
              </w:rPr>
              <w:t>（3）整机及关键零部件的实验、检验、检测方案已经确定并通过论证。</w:t>
            </w:r>
          </w:p>
        </w:tc>
        <w:tc>
          <w:tcPr>
            <w:tcW w:w="593" w:type="dxa"/>
            <w:tcBorders>
              <w:top w:val="single" w:sz="4" w:space="0" w:color="auto"/>
              <w:left w:val="nil"/>
              <w:bottom w:val="single" w:sz="4" w:space="0" w:color="auto"/>
              <w:right w:val="single" w:sz="4" w:space="0" w:color="auto"/>
            </w:tcBorders>
            <w:shd w:val="clear" w:color="auto" w:fill="auto"/>
            <w:vAlign w:val="center"/>
          </w:tcPr>
          <w:p w14:paraId="319777D2"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09D52D05" w14:textId="77777777">
        <w:trPr>
          <w:trHeight w:val="273"/>
          <w:jc w:val="center"/>
        </w:trPr>
        <w:tc>
          <w:tcPr>
            <w:tcW w:w="607" w:type="dxa"/>
            <w:vMerge/>
            <w:tcBorders>
              <w:left w:val="single" w:sz="4" w:space="0" w:color="auto"/>
              <w:right w:val="single" w:sz="4" w:space="0" w:color="auto"/>
            </w:tcBorders>
            <w:vAlign w:val="center"/>
          </w:tcPr>
          <w:p w14:paraId="19B4A173"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41A26AD4"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0EE92DBF"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（4）关键零部件认定。</w:t>
            </w:r>
          </w:p>
        </w:tc>
        <w:tc>
          <w:tcPr>
            <w:tcW w:w="593" w:type="dxa"/>
            <w:tcBorders>
              <w:top w:val="single" w:sz="4" w:space="0" w:color="auto"/>
              <w:left w:val="nil"/>
              <w:bottom w:val="single" w:sz="4" w:space="0" w:color="auto"/>
              <w:right w:val="single" w:sz="4" w:space="0" w:color="auto"/>
            </w:tcBorders>
            <w:shd w:val="clear" w:color="auto" w:fill="auto"/>
            <w:vAlign w:val="center"/>
          </w:tcPr>
          <w:p w14:paraId="228CACFD"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733BA337" w14:textId="77777777">
        <w:trPr>
          <w:trHeight w:val="273"/>
          <w:jc w:val="center"/>
        </w:trPr>
        <w:tc>
          <w:tcPr>
            <w:tcW w:w="607" w:type="dxa"/>
            <w:vMerge/>
            <w:tcBorders>
              <w:left w:val="single" w:sz="4" w:space="0" w:color="auto"/>
              <w:right w:val="single" w:sz="4" w:space="0" w:color="auto"/>
            </w:tcBorders>
            <w:vAlign w:val="center"/>
          </w:tcPr>
          <w:p w14:paraId="522CDAC1"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1DD0F1F6"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73DF27A8"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（5）关键制造岗位/检测岗位人员持证上岗。</w:t>
            </w:r>
          </w:p>
        </w:tc>
        <w:tc>
          <w:tcPr>
            <w:tcW w:w="593" w:type="dxa"/>
            <w:tcBorders>
              <w:top w:val="single" w:sz="4" w:space="0" w:color="auto"/>
              <w:left w:val="nil"/>
              <w:bottom w:val="single" w:sz="4" w:space="0" w:color="auto"/>
              <w:right w:val="single" w:sz="4" w:space="0" w:color="auto"/>
            </w:tcBorders>
            <w:shd w:val="clear" w:color="auto" w:fill="auto"/>
            <w:vAlign w:val="center"/>
          </w:tcPr>
          <w:p w14:paraId="53014833"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10</w:t>
            </w:r>
          </w:p>
        </w:tc>
      </w:tr>
      <w:tr w:rsidR="00A93D91" w:rsidRPr="00B92E3D" w14:paraId="6ADF07F5" w14:textId="77777777">
        <w:trPr>
          <w:trHeight w:val="273"/>
          <w:jc w:val="center"/>
        </w:trPr>
        <w:tc>
          <w:tcPr>
            <w:tcW w:w="607" w:type="dxa"/>
            <w:vMerge/>
            <w:tcBorders>
              <w:left w:val="single" w:sz="4" w:space="0" w:color="auto"/>
              <w:right w:val="single" w:sz="4" w:space="0" w:color="auto"/>
            </w:tcBorders>
            <w:vAlign w:val="center"/>
          </w:tcPr>
          <w:p w14:paraId="51F17B40"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8123345"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2D45C2EC"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（6）关键零部件的制造设备落实。</w:t>
            </w:r>
          </w:p>
        </w:tc>
        <w:tc>
          <w:tcPr>
            <w:tcW w:w="593" w:type="dxa"/>
            <w:tcBorders>
              <w:top w:val="single" w:sz="4" w:space="0" w:color="auto"/>
              <w:left w:val="nil"/>
              <w:bottom w:val="single" w:sz="4" w:space="0" w:color="auto"/>
              <w:right w:val="single" w:sz="4" w:space="0" w:color="auto"/>
            </w:tcBorders>
            <w:shd w:val="clear" w:color="auto" w:fill="auto"/>
            <w:vAlign w:val="center"/>
          </w:tcPr>
          <w:p w14:paraId="68539DF1"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10</w:t>
            </w:r>
          </w:p>
        </w:tc>
      </w:tr>
      <w:tr w:rsidR="00A93D91" w:rsidRPr="00B92E3D" w14:paraId="4DB57769" w14:textId="77777777">
        <w:trPr>
          <w:trHeight w:val="273"/>
          <w:jc w:val="center"/>
        </w:trPr>
        <w:tc>
          <w:tcPr>
            <w:tcW w:w="607" w:type="dxa"/>
            <w:vMerge/>
            <w:tcBorders>
              <w:left w:val="single" w:sz="4" w:space="0" w:color="auto"/>
              <w:right w:val="single" w:sz="4" w:space="0" w:color="auto"/>
            </w:tcBorders>
            <w:vAlign w:val="center"/>
          </w:tcPr>
          <w:p w14:paraId="094120F1"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299766C"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7460E1E7"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（7）关键件的配套工艺完整、可行。</w:t>
            </w:r>
          </w:p>
        </w:tc>
        <w:tc>
          <w:tcPr>
            <w:tcW w:w="593" w:type="dxa"/>
            <w:tcBorders>
              <w:top w:val="single" w:sz="4" w:space="0" w:color="auto"/>
              <w:left w:val="nil"/>
              <w:bottom w:val="single" w:sz="4" w:space="0" w:color="auto"/>
              <w:right w:val="single" w:sz="4" w:space="0" w:color="auto"/>
            </w:tcBorders>
            <w:shd w:val="clear" w:color="auto" w:fill="auto"/>
            <w:vAlign w:val="center"/>
          </w:tcPr>
          <w:p w14:paraId="43C73E7F"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6EE465EA" w14:textId="77777777">
        <w:trPr>
          <w:trHeight w:val="273"/>
          <w:jc w:val="center"/>
        </w:trPr>
        <w:tc>
          <w:tcPr>
            <w:tcW w:w="607" w:type="dxa"/>
            <w:vMerge/>
            <w:tcBorders>
              <w:left w:val="single" w:sz="4" w:space="0" w:color="auto"/>
              <w:right w:val="single" w:sz="4" w:space="0" w:color="auto"/>
            </w:tcBorders>
            <w:vAlign w:val="center"/>
          </w:tcPr>
          <w:p w14:paraId="45B2D8DA"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7935F7A3"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266A1D41"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（8）关键件的装配、调试条件具备。</w:t>
            </w:r>
          </w:p>
        </w:tc>
        <w:tc>
          <w:tcPr>
            <w:tcW w:w="593" w:type="dxa"/>
            <w:tcBorders>
              <w:top w:val="single" w:sz="4" w:space="0" w:color="auto"/>
              <w:left w:val="nil"/>
              <w:bottom w:val="single" w:sz="4" w:space="0" w:color="auto"/>
              <w:right w:val="single" w:sz="4" w:space="0" w:color="auto"/>
            </w:tcBorders>
            <w:shd w:val="clear" w:color="auto" w:fill="auto"/>
            <w:vAlign w:val="center"/>
          </w:tcPr>
          <w:p w14:paraId="4FF115F6"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64F4AE3A" w14:textId="77777777">
        <w:trPr>
          <w:trHeight w:val="273"/>
          <w:jc w:val="center"/>
        </w:trPr>
        <w:tc>
          <w:tcPr>
            <w:tcW w:w="607" w:type="dxa"/>
            <w:vMerge/>
            <w:tcBorders>
              <w:left w:val="single" w:sz="4" w:space="0" w:color="auto"/>
              <w:right w:val="single" w:sz="4" w:space="0" w:color="auto"/>
            </w:tcBorders>
            <w:vAlign w:val="center"/>
          </w:tcPr>
          <w:p w14:paraId="4B26C342"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91DA18E"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70CB919C"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（9）关键零部件外协单位具备相应资质。</w:t>
            </w:r>
          </w:p>
        </w:tc>
        <w:tc>
          <w:tcPr>
            <w:tcW w:w="593" w:type="dxa"/>
            <w:tcBorders>
              <w:top w:val="single" w:sz="4" w:space="0" w:color="auto"/>
              <w:left w:val="nil"/>
              <w:bottom w:val="single" w:sz="4" w:space="0" w:color="auto"/>
              <w:right w:val="single" w:sz="4" w:space="0" w:color="auto"/>
            </w:tcBorders>
            <w:shd w:val="clear" w:color="auto" w:fill="auto"/>
            <w:vAlign w:val="center"/>
          </w:tcPr>
          <w:p w14:paraId="4C9E0362"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40F59067" w14:textId="77777777">
        <w:trPr>
          <w:trHeight w:val="273"/>
          <w:jc w:val="center"/>
        </w:trPr>
        <w:tc>
          <w:tcPr>
            <w:tcW w:w="607" w:type="dxa"/>
            <w:vMerge/>
            <w:tcBorders>
              <w:left w:val="single" w:sz="4" w:space="0" w:color="auto"/>
              <w:bottom w:val="single" w:sz="4" w:space="0" w:color="auto"/>
              <w:right w:val="single" w:sz="4" w:space="0" w:color="auto"/>
            </w:tcBorders>
            <w:vAlign w:val="center"/>
          </w:tcPr>
          <w:p w14:paraId="19CCC8EE"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bottom w:val="single" w:sz="4" w:space="0" w:color="auto"/>
              <w:right w:val="single" w:sz="4" w:space="0" w:color="auto"/>
            </w:tcBorders>
            <w:vAlign w:val="center"/>
          </w:tcPr>
          <w:p w14:paraId="60450E7A" w14:textId="77777777" w:rsidR="00A93D91" w:rsidRPr="00B92E3D" w:rsidRDefault="00A93D91">
            <w:pPr>
              <w:widowControl/>
              <w:jc w:val="left"/>
              <w:rPr>
                <w:rFonts w:ascii="宋体" w:hAnsi="宋体" w:cs="宋体"/>
                <w:color w:val="000000" w:themeColor="text1"/>
                <w:kern w:val="0"/>
                <w:sz w:val="18"/>
                <w:szCs w:val="18"/>
              </w:rPr>
            </w:pPr>
          </w:p>
        </w:tc>
        <w:tc>
          <w:tcPr>
            <w:tcW w:w="7774" w:type="dxa"/>
            <w:tcBorders>
              <w:top w:val="single" w:sz="4" w:space="0" w:color="auto"/>
              <w:left w:val="nil"/>
              <w:bottom w:val="single" w:sz="4" w:space="0" w:color="auto"/>
              <w:right w:val="single" w:sz="4" w:space="0" w:color="auto"/>
            </w:tcBorders>
            <w:shd w:val="clear" w:color="auto" w:fill="auto"/>
            <w:noWrap/>
            <w:vAlign w:val="center"/>
          </w:tcPr>
          <w:p w14:paraId="54494B1E"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（10）关键零部件的加工、实验、检验、检测充分，数据可信。</w:t>
            </w:r>
          </w:p>
        </w:tc>
        <w:tc>
          <w:tcPr>
            <w:tcW w:w="593" w:type="dxa"/>
            <w:tcBorders>
              <w:top w:val="single" w:sz="4" w:space="0" w:color="auto"/>
              <w:left w:val="nil"/>
              <w:bottom w:val="single" w:sz="4" w:space="0" w:color="auto"/>
              <w:right w:val="single" w:sz="4" w:space="0" w:color="auto"/>
            </w:tcBorders>
            <w:shd w:val="clear" w:color="auto" w:fill="auto"/>
            <w:vAlign w:val="center"/>
          </w:tcPr>
          <w:p w14:paraId="1AD38DD9" w14:textId="77777777" w:rsidR="00A93D91" w:rsidRPr="00B92E3D" w:rsidRDefault="00000000">
            <w:pPr>
              <w:widowControl/>
              <w:jc w:val="center"/>
              <w:rPr>
                <w:rFonts w:ascii="宋体" w:hAnsi="宋体"/>
                <w:color w:val="000000" w:themeColor="text1"/>
                <w:kern w:val="0"/>
                <w:sz w:val="18"/>
                <w:szCs w:val="18"/>
              </w:rPr>
            </w:pPr>
            <w:r w:rsidRPr="00B92E3D">
              <w:rPr>
                <w:rFonts w:ascii="宋体" w:hAnsi="宋体" w:cs="宋体" w:hint="eastAsia"/>
                <w:color w:val="000000" w:themeColor="text1"/>
                <w:kern w:val="0"/>
                <w:sz w:val="18"/>
                <w:szCs w:val="18"/>
              </w:rPr>
              <w:t>12</w:t>
            </w:r>
          </w:p>
        </w:tc>
      </w:tr>
    </w:tbl>
    <w:p w14:paraId="27B19FB4" w14:textId="77777777" w:rsidR="00A93D91" w:rsidRPr="00B92E3D" w:rsidRDefault="00000000">
      <w:pPr>
        <w:pStyle w:val="aff"/>
        <w:spacing w:beforeLines="50" w:before="156" w:afterLines="50" w:after="156"/>
        <w:ind w:firstLineChars="0" w:firstLine="0"/>
        <w:jc w:val="center"/>
        <w:rPr>
          <w:rFonts w:ascii="黑体" w:eastAsia="黑体" w:hAnsi="黑体" w:cs="黑体"/>
          <w:color w:val="000000" w:themeColor="text1"/>
        </w:rPr>
      </w:pPr>
      <w:r w:rsidRPr="00B92E3D">
        <w:rPr>
          <w:rFonts w:ascii="黑体" w:eastAsia="黑体" w:hAnsi="黑体" w:cs="黑体" w:hint="eastAsia"/>
          <w:color w:val="000000" w:themeColor="text1"/>
        </w:rPr>
        <w:lastRenderedPageBreak/>
        <w:t>表1</w:t>
      </w:r>
      <w:r w:rsidRPr="00B92E3D">
        <w:rPr>
          <w:rFonts w:ascii="黑体" w:eastAsia="黑体" w:hAnsi="黑体" w:cs="黑体"/>
          <w:color w:val="000000" w:themeColor="text1"/>
        </w:rPr>
        <w:t xml:space="preserve">  </w:t>
      </w:r>
      <w:r w:rsidRPr="00B92E3D">
        <w:rPr>
          <w:rFonts w:ascii="黑体" w:eastAsia="黑体" w:hAnsi="黑体" w:cs="黑体" w:hint="eastAsia"/>
          <w:color w:val="000000" w:themeColor="text1"/>
        </w:rPr>
        <w:t>制造成熟度等级评价要素及分值表</w:t>
      </w:r>
      <w:r w:rsidRPr="00B92E3D">
        <w:rPr>
          <w:rFonts w:ascii="黑体" w:eastAsia="黑体" w:hAnsi="黑体" w:cs="黑体" w:hint="eastAsia"/>
        </w:rPr>
        <w:t>（续）</w:t>
      </w:r>
    </w:p>
    <w:tbl>
      <w:tblPr>
        <w:tblW w:w="9716" w:type="dxa"/>
        <w:jc w:val="center"/>
        <w:tblLook w:val="04A0" w:firstRow="1" w:lastRow="0" w:firstColumn="1" w:lastColumn="0" w:noHBand="0" w:noVBand="1"/>
      </w:tblPr>
      <w:tblGrid>
        <w:gridCol w:w="521"/>
        <w:gridCol w:w="828"/>
        <w:gridCol w:w="7860"/>
        <w:gridCol w:w="507"/>
      </w:tblGrid>
      <w:tr w:rsidR="00A93D91" w:rsidRPr="00B92E3D" w14:paraId="4889C90F" w14:textId="77777777">
        <w:trPr>
          <w:trHeight w:val="285"/>
          <w:jc w:val="center"/>
        </w:trPr>
        <w:tc>
          <w:tcPr>
            <w:tcW w:w="521" w:type="dxa"/>
            <w:vMerge w:val="restart"/>
            <w:tcBorders>
              <w:top w:val="single" w:sz="4" w:space="0" w:color="auto"/>
              <w:left w:val="single" w:sz="4" w:space="0" w:color="auto"/>
              <w:right w:val="single" w:sz="4" w:space="0" w:color="auto"/>
            </w:tcBorders>
            <w:shd w:val="clear" w:color="auto" w:fill="auto"/>
            <w:noWrap/>
            <w:vAlign w:val="center"/>
          </w:tcPr>
          <w:p w14:paraId="64487F86"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c>
          <w:tcPr>
            <w:tcW w:w="828" w:type="dxa"/>
            <w:vMerge w:val="restart"/>
            <w:tcBorders>
              <w:top w:val="single" w:sz="4" w:space="0" w:color="auto"/>
              <w:left w:val="single" w:sz="4" w:space="0" w:color="auto"/>
              <w:right w:val="single" w:sz="4" w:space="0" w:color="auto"/>
            </w:tcBorders>
            <w:shd w:val="clear" w:color="auto" w:fill="auto"/>
            <w:noWrap/>
            <w:vAlign w:val="center"/>
          </w:tcPr>
          <w:p w14:paraId="4C512E4A"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120</w:t>
            </w: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6169BB53"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（1）研制出试验样机，通过制造可行性验证。</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30445551"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1164B370" w14:textId="77777777">
        <w:trPr>
          <w:trHeight w:val="570"/>
          <w:jc w:val="center"/>
        </w:trPr>
        <w:tc>
          <w:tcPr>
            <w:tcW w:w="521" w:type="dxa"/>
            <w:vMerge/>
            <w:tcBorders>
              <w:left w:val="single" w:sz="4" w:space="0" w:color="auto"/>
              <w:right w:val="single" w:sz="4" w:space="0" w:color="auto"/>
            </w:tcBorders>
            <w:vAlign w:val="center"/>
          </w:tcPr>
          <w:p w14:paraId="68F32CF9"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54113535"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vAlign w:val="center"/>
          </w:tcPr>
          <w:p w14:paraId="3333098C" w14:textId="77777777" w:rsidR="00A93D91" w:rsidRPr="00B92E3D" w:rsidRDefault="00000000">
            <w:pPr>
              <w:widowControl/>
              <w:spacing w:line="240" w:lineRule="auto"/>
              <w:jc w:val="left"/>
              <w:rPr>
                <w:rFonts w:ascii="宋体" w:hAnsi="宋体" w:cs="宋体"/>
                <w:kern w:val="0"/>
                <w:sz w:val="18"/>
                <w:szCs w:val="18"/>
              </w:rPr>
            </w:pPr>
            <w:r w:rsidRPr="00B92E3D">
              <w:rPr>
                <w:rFonts w:ascii="宋体" w:hAnsi="宋体" w:cs="宋体" w:hint="eastAsia"/>
                <w:kern w:val="0"/>
                <w:sz w:val="18"/>
                <w:szCs w:val="18"/>
              </w:rPr>
              <w:t>（2）关键零部件设计、性能参数已通过样机模拟实验（试验）和模拟环境验证。完成产品样机的设计，形成V1版设计图纸。</w:t>
            </w:r>
          </w:p>
        </w:tc>
        <w:tc>
          <w:tcPr>
            <w:tcW w:w="507" w:type="dxa"/>
            <w:tcBorders>
              <w:top w:val="nil"/>
              <w:left w:val="nil"/>
              <w:bottom w:val="single" w:sz="4" w:space="0" w:color="auto"/>
              <w:right w:val="single" w:sz="4" w:space="0" w:color="auto"/>
            </w:tcBorders>
            <w:shd w:val="clear" w:color="auto" w:fill="auto"/>
            <w:noWrap/>
            <w:vAlign w:val="center"/>
          </w:tcPr>
          <w:p w14:paraId="48020ACA"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39C69C11" w14:textId="77777777">
        <w:trPr>
          <w:trHeight w:val="285"/>
          <w:jc w:val="center"/>
        </w:trPr>
        <w:tc>
          <w:tcPr>
            <w:tcW w:w="521" w:type="dxa"/>
            <w:vMerge/>
            <w:tcBorders>
              <w:left w:val="single" w:sz="4" w:space="0" w:color="auto"/>
              <w:right w:val="single" w:sz="4" w:space="0" w:color="auto"/>
            </w:tcBorders>
            <w:vAlign w:val="center"/>
          </w:tcPr>
          <w:p w14:paraId="5F44912C"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64823BBE"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733AE467"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（3）产品关键零部件加工条件具备。</w:t>
            </w:r>
          </w:p>
        </w:tc>
        <w:tc>
          <w:tcPr>
            <w:tcW w:w="507" w:type="dxa"/>
            <w:tcBorders>
              <w:top w:val="nil"/>
              <w:left w:val="nil"/>
              <w:bottom w:val="single" w:sz="4" w:space="0" w:color="auto"/>
              <w:right w:val="single" w:sz="4" w:space="0" w:color="auto"/>
            </w:tcBorders>
            <w:shd w:val="clear" w:color="auto" w:fill="auto"/>
            <w:noWrap/>
            <w:vAlign w:val="center"/>
          </w:tcPr>
          <w:p w14:paraId="35593157"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36B5F011" w14:textId="77777777">
        <w:trPr>
          <w:trHeight w:val="285"/>
          <w:jc w:val="center"/>
        </w:trPr>
        <w:tc>
          <w:tcPr>
            <w:tcW w:w="521" w:type="dxa"/>
            <w:vMerge/>
            <w:tcBorders>
              <w:left w:val="single" w:sz="4" w:space="0" w:color="auto"/>
              <w:right w:val="single" w:sz="4" w:space="0" w:color="auto"/>
            </w:tcBorders>
            <w:vAlign w:val="center"/>
          </w:tcPr>
          <w:p w14:paraId="135DFA44"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1756BE20"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75C886AC"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（4）制造过程管理及风险控制方案明确。</w:t>
            </w:r>
          </w:p>
        </w:tc>
        <w:tc>
          <w:tcPr>
            <w:tcW w:w="507" w:type="dxa"/>
            <w:tcBorders>
              <w:top w:val="nil"/>
              <w:left w:val="nil"/>
              <w:bottom w:val="single" w:sz="4" w:space="0" w:color="auto"/>
              <w:right w:val="single" w:sz="4" w:space="0" w:color="auto"/>
            </w:tcBorders>
            <w:shd w:val="clear" w:color="auto" w:fill="auto"/>
            <w:noWrap/>
            <w:vAlign w:val="center"/>
          </w:tcPr>
          <w:p w14:paraId="28E36567"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7A6BFAB8" w14:textId="77777777">
        <w:trPr>
          <w:trHeight w:val="285"/>
          <w:jc w:val="center"/>
        </w:trPr>
        <w:tc>
          <w:tcPr>
            <w:tcW w:w="521" w:type="dxa"/>
            <w:vMerge/>
            <w:tcBorders>
              <w:left w:val="single" w:sz="4" w:space="0" w:color="auto"/>
              <w:right w:val="single" w:sz="4" w:space="0" w:color="auto"/>
            </w:tcBorders>
            <w:vAlign w:val="center"/>
          </w:tcPr>
          <w:p w14:paraId="7CC7993C"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104E8391"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2F1A1364"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（5）具有基于详细流程图的成本分析模型。</w:t>
            </w:r>
          </w:p>
        </w:tc>
        <w:tc>
          <w:tcPr>
            <w:tcW w:w="507" w:type="dxa"/>
            <w:tcBorders>
              <w:top w:val="nil"/>
              <w:left w:val="nil"/>
              <w:bottom w:val="single" w:sz="4" w:space="0" w:color="auto"/>
              <w:right w:val="single" w:sz="4" w:space="0" w:color="auto"/>
            </w:tcBorders>
            <w:shd w:val="clear" w:color="auto" w:fill="auto"/>
            <w:noWrap/>
            <w:vAlign w:val="center"/>
          </w:tcPr>
          <w:p w14:paraId="1666A245"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4D649A66" w14:textId="77777777">
        <w:trPr>
          <w:trHeight w:val="273"/>
          <w:jc w:val="center"/>
        </w:trPr>
        <w:tc>
          <w:tcPr>
            <w:tcW w:w="521" w:type="dxa"/>
            <w:vMerge/>
            <w:tcBorders>
              <w:left w:val="single" w:sz="4" w:space="0" w:color="auto"/>
              <w:right w:val="single" w:sz="4" w:space="0" w:color="auto"/>
            </w:tcBorders>
            <w:vAlign w:val="center"/>
          </w:tcPr>
          <w:p w14:paraId="1B7E53E4"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58650CCC"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37A8C613"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6</w:t>
            </w:r>
            <w:r w:rsidRPr="00B92E3D">
              <w:rPr>
                <w:rFonts w:ascii="宋体" w:hAnsi="宋体" w:cs="宋体" w:hint="eastAsia"/>
                <w:kern w:val="0"/>
                <w:sz w:val="18"/>
                <w:szCs w:val="18"/>
              </w:rPr>
              <w:t>）产品通过成形工艺验证，涉及机械基础装备特性的关键零部件技术指标有第三方验证。</w:t>
            </w:r>
          </w:p>
        </w:tc>
        <w:tc>
          <w:tcPr>
            <w:tcW w:w="507" w:type="dxa"/>
            <w:tcBorders>
              <w:top w:val="nil"/>
              <w:left w:val="nil"/>
              <w:bottom w:val="single" w:sz="4" w:space="0" w:color="auto"/>
              <w:right w:val="single" w:sz="4" w:space="0" w:color="auto"/>
            </w:tcBorders>
            <w:shd w:val="clear" w:color="auto" w:fill="auto"/>
            <w:noWrap/>
            <w:vAlign w:val="center"/>
          </w:tcPr>
          <w:p w14:paraId="60C3AA2E"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r>
      <w:tr w:rsidR="00A93D91" w:rsidRPr="00B92E3D" w14:paraId="1074AE44" w14:textId="77777777">
        <w:trPr>
          <w:trHeight w:val="273"/>
          <w:jc w:val="center"/>
        </w:trPr>
        <w:tc>
          <w:tcPr>
            <w:tcW w:w="521" w:type="dxa"/>
            <w:vMerge/>
            <w:tcBorders>
              <w:left w:val="single" w:sz="4" w:space="0" w:color="auto"/>
              <w:right w:val="single" w:sz="4" w:space="0" w:color="auto"/>
            </w:tcBorders>
            <w:vAlign w:val="center"/>
          </w:tcPr>
          <w:p w14:paraId="27842647"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13BD48DD"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5FA0FC4F"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（7）关键零部件加工质量有可靠保证，符合相关标准及要求。</w:t>
            </w:r>
          </w:p>
        </w:tc>
        <w:tc>
          <w:tcPr>
            <w:tcW w:w="507" w:type="dxa"/>
            <w:tcBorders>
              <w:top w:val="nil"/>
              <w:left w:val="nil"/>
              <w:bottom w:val="single" w:sz="4" w:space="0" w:color="auto"/>
              <w:right w:val="single" w:sz="4" w:space="0" w:color="auto"/>
            </w:tcBorders>
            <w:shd w:val="clear" w:color="auto" w:fill="auto"/>
            <w:noWrap/>
            <w:vAlign w:val="center"/>
          </w:tcPr>
          <w:p w14:paraId="3DFC3B1D"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r>
      <w:tr w:rsidR="00A93D91" w:rsidRPr="00B92E3D" w14:paraId="73CCCEDC" w14:textId="77777777">
        <w:trPr>
          <w:trHeight w:val="273"/>
          <w:jc w:val="center"/>
        </w:trPr>
        <w:tc>
          <w:tcPr>
            <w:tcW w:w="521" w:type="dxa"/>
            <w:vMerge/>
            <w:tcBorders>
              <w:left w:val="single" w:sz="4" w:space="0" w:color="auto"/>
              <w:right w:val="single" w:sz="4" w:space="0" w:color="auto"/>
            </w:tcBorders>
            <w:vAlign w:val="center"/>
          </w:tcPr>
          <w:p w14:paraId="674E1B4D"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A7A4672"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7FED4559"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（8）核心机械基础装备部件外购外协</w:t>
            </w:r>
            <w:proofErr w:type="gramStart"/>
            <w:r w:rsidRPr="00B92E3D">
              <w:rPr>
                <w:rFonts w:ascii="宋体" w:hAnsi="宋体" w:cs="宋体" w:hint="eastAsia"/>
                <w:color w:val="000000" w:themeColor="text1"/>
                <w:kern w:val="0"/>
                <w:sz w:val="18"/>
                <w:szCs w:val="18"/>
              </w:rPr>
              <w:t>件供应</w:t>
            </w:r>
            <w:proofErr w:type="gramEnd"/>
            <w:r w:rsidRPr="00B92E3D">
              <w:rPr>
                <w:rFonts w:ascii="宋体" w:hAnsi="宋体" w:cs="宋体" w:hint="eastAsia"/>
                <w:color w:val="000000" w:themeColor="text1"/>
                <w:kern w:val="0"/>
                <w:sz w:val="18"/>
                <w:szCs w:val="18"/>
              </w:rPr>
              <w:t>稳定(国产部件)。</w:t>
            </w:r>
          </w:p>
        </w:tc>
        <w:tc>
          <w:tcPr>
            <w:tcW w:w="507" w:type="dxa"/>
            <w:tcBorders>
              <w:top w:val="nil"/>
              <w:left w:val="nil"/>
              <w:bottom w:val="single" w:sz="4" w:space="0" w:color="auto"/>
              <w:right w:val="single" w:sz="4" w:space="0" w:color="auto"/>
            </w:tcBorders>
            <w:shd w:val="clear" w:color="auto" w:fill="auto"/>
            <w:noWrap/>
            <w:vAlign w:val="center"/>
          </w:tcPr>
          <w:p w14:paraId="4C8A618A"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r>
      <w:tr w:rsidR="00A93D91" w:rsidRPr="00B92E3D" w14:paraId="68264B94"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1328C510" w14:textId="77777777" w:rsidR="00A93D91" w:rsidRPr="00B92E3D" w:rsidRDefault="00A93D91">
            <w:pPr>
              <w:widowControl/>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1E1CA319" w14:textId="77777777" w:rsidR="00A93D91" w:rsidRPr="00B92E3D" w:rsidRDefault="00A93D91">
            <w:pPr>
              <w:widowControl/>
              <w:jc w:val="center"/>
              <w:rPr>
                <w:rFonts w:ascii="宋体" w:hAnsi="宋体" w:cs="宋体"/>
                <w:color w:val="000000" w:themeColor="text1"/>
                <w:kern w:val="0"/>
                <w:sz w:val="18"/>
                <w:szCs w:val="18"/>
              </w:rPr>
            </w:pP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4BA9B6F8"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（9）核心机械基础装备部件验证样品完备。</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48DD2D79"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r>
      <w:tr w:rsidR="00A93D91" w:rsidRPr="00B92E3D" w14:paraId="14A42060"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202E57B1" w14:textId="77777777" w:rsidR="00A93D91" w:rsidRPr="00B92E3D" w:rsidRDefault="00A93D91">
            <w:pPr>
              <w:widowControl/>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2CE6DC7F" w14:textId="77777777" w:rsidR="00A93D91" w:rsidRPr="00B92E3D" w:rsidRDefault="00A93D91">
            <w:pPr>
              <w:widowControl/>
              <w:jc w:val="center"/>
              <w:rPr>
                <w:rFonts w:ascii="宋体" w:hAnsi="宋体" w:cs="宋体"/>
                <w:color w:val="000000" w:themeColor="text1"/>
                <w:kern w:val="0"/>
                <w:sz w:val="18"/>
                <w:szCs w:val="18"/>
              </w:rPr>
            </w:pP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2FA5BAA5"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10</w:t>
            </w:r>
            <w:r w:rsidRPr="00B92E3D">
              <w:rPr>
                <w:rFonts w:ascii="宋体" w:hAnsi="宋体" w:cs="宋体" w:hint="eastAsia"/>
                <w:color w:val="000000" w:themeColor="text1"/>
                <w:kern w:val="0"/>
                <w:sz w:val="18"/>
                <w:szCs w:val="18"/>
              </w:rPr>
              <w:t>）核心机械基础装备部件误差机理清晰，补偿方案有效。</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03F622DD"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3C945CA5"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777ABD2B" w14:textId="77777777" w:rsidR="00A93D91" w:rsidRPr="00B92E3D" w:rsidRDefault="00A93D91">
            <w:pPr>
              <w:widowControl/>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3AB80099" w14:textId="77777777" w:rsidR="00A93D91" w:rsidRPr="00B92E3D" w:rsidRDefault="00A93D91">
            <w:pPr>
              <w:widowControl/>
              <w:jc w:val="center"/>
              <w:rPr>
                <w:rFonts w:ascii="宋体" w:hAnsi="宋体" w:cs="宋体"/>
                <w:color w:val="000000" w:themeColor="text1"/>
                <w:kern w:val="0"/>
                <w:sz w:val="18"/>
                <w:szCs w:val="18"/>
              </w:rPr>
            </w:pP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3FFBCFAA"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1</w:t>
            </w:r>
            <w:r w:rsidRPr="00B92E3D">
              <w:rPr>
                <w:rFonts w:ascii="宋体" w:hAnsi="宋体" w:cs="宋体" w:hint="eastAsia"/>
                <w:color w:val="000000" w:themeColor="text1"/>
                <w:kern w:val="0"/>
                <w:sz w:val="18"/>
                <w:szCs w:val="18"/>
              </w:rPr>
              <w:t>）完成软件模块设计。关键算法基于完整的数学模型并验证。</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3A5A7DAE"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0EDE2ACF"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22B2F704" w14:textId="77777777" w:rsidR="00A93D91" w:rsidRPr="00B92E3D" w:rsidRDefault="00A93D91">
            <w:pPr>
              <w:widowControl/>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46BB1C76" w14:textId="77777777" w:rsidR="00A93D91" w:rsidRPr="00B92E3D" w:rsidRDefault="00A93D91">
            <w:pPr>
              <w:widowControl/>
              <w:jc w:val="center"/>
              <w:rPr>
                <w:rFonts w:ascii="宋体" w:hAnsi="宋体" w:cs="宋体"/>
                <w:color w:val="000000" w:themeColor="text1"/>
                <w:kern w:val="0"/>
                <w:sz w:val="18"/>
                <w:szCs w:val="18"/>
              </w:rPr>
            </w:pP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133FA3B3"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2</w:t>
            </w:r>
            <w:r w:rsidRPr="00B92E3D">
              <w:rPr>
                <w:rFonts w:ascii="宋体" w:hAnsi="宋体" w:cs="宋体" w:hint="eastAsia"/>
                <w:color w:val="000000" w:themeColor="text1"/>
                <w:kern w:val="0"/>
                <w:sz w:val="18"/>
                <w:szCs w:val="18"/>
              </w:rPr>
              <w:t>）样机技术指标经第三方检测结果。</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0B77D2C9"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5F879135" w14:textId="77777777">
        <w:trPr>
          <w:trHeight w:val="285"/>
          <w:jc w:val="center"/>
        </w:trPr>
        <w:tc>
          <w:tcPr>
            <w:tcW w:w="521" w:type="dxa"/>
            <w:vMerge/>
            <w:tcBorders>
              <w:left w:val="single" w:sz="4" w:space="0" w:color="auto"/>
              <w:bottom w:val="single" w:sz="4" w:space="0" w:color="auto"/>
              <w:right w:val="single" w:sz="4" w:space="0" w:color="auto"/>
            </w:tcBorders>
            <w:shd w:val="clear" w:color="auto" w:fill="auto"/>
            <w:noWrap/>
            <w:vAlign w:val="center"/>
          </w:tcPr>
          <w:p w14:paraId="7C1D0D1B" w14:textId="77777777" w:rsidR="00A93D91" w:rsidRPr="00B92E3D" w:rsidRDefault="00A93D91">
            <w:pPr>
              <w:widowControl/>
              <w:jc w:val="center"/>
              <w:rPr>
                <w:rFonts w:ascii="宋体" w:hAnsi="宋体" w:cs="宋体"/>
                <w:color w:val="000000" w:themeColor="text1"/>
                <w:kern w:val="0"/>
                <w:sz w:val="18"/>
                <w:szCs w:val="18"/>
              </w:rPr>
            </w:pPr>
          </w:p>
        </w:tc>
        <w:tc>
          <w:tcPr>
            <w:tcW w:w="828" w:type="dxa"/>
            <w:vMerge/>
            <w:tcBorders>
              <w:left w:val="single" w:sz="4" w:space="0" w:color="auto"/>
              <w:bottom w:val="single" w:sz="4" w:space="0" w:color="auto"/>
              <w:right w:val="single" w:sz="4" w:space="0" w:color="auto"/>
            </w:tcBorders>
            <w:shd w:val="clear" w:color="auto" w:fill="auto"/>
            <w:noWrap/>
            <w:vAlign w:val="center"/>
          </w:tcPr>
          <w:p w14:paraId="018CB0B6" w14:textId="77777777" w:rsidR="00A93D91" w:rsidRPr="00B92E3D" w:rsidRDefault="00A93D91">
            <w:pPr>
              <w:widowControl/>
              <w:jc w:val="center"/>
              <w:rPr>
                <w:rFonts w:ascii="宋体" w:hAnsi="宋体" w:cs="宋体"/>
                <w:color w:val="000000" w:themeColor="text1"/>
                <w:kern w:val="0"/>
                <w:sz w:val="18"/>
                <w:szCs w:val="18"/>
              </w:rPr>
            </w:pP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0D63D8D0"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3</w:t>
            </w:r>
            <w:r w:rsidRPr="00B92E3D">
              <w:rPr>
                <w:rFonts w:ascii="宋体" w:hAnsi="宋体" w:cs="宋体" w:hint="eastAsia"/>
                <w:color w:val="000000" w:themeColor="text1"/>
                <w:kern w:val="0"/>
                <w:sz w:val="18"/>
                <w:szCs w:val="18"/>
              </w:rPr>
              <w:t>）</w:t>
            </w:r>
            <w:proofErr w:type="gramStart"/>
            <w:r w:rsidRPr="00B92E3D">
              <w:rPr>
                <w:rFonts w:ascii="宋体" w:hAnsi="宋体" w:cs="宋体" w:hint="eastAsia"/>
                <w:color w:val="000000" w:themeColor="text1"/>
                <w:kern w:val="0"/>
                <w:sz w:val="18"/>
                <w:szCs w:val="18"/>
              </w:rPr>
              <w:t>基于第三</w:t>
            </w:r>
            <w:proofErr w:type="gramEnd"/>
            <w:r w:rsidRPr="00B92E3D">
              <w:rPr>
                <w:rFonts w:ascii="宋体" w:hAnsi="宋体" w:cs="宋体" w:hint="eastAsia"/>
                <w:color w:val="000000" w:themeColor="text1"/>
                <w:kern w:val="0"/>
                <w:sz w:val="18"/>
                <w:szCs w:val="18"/>
              </w:rPr>
              <w:t>方检测结果确认样机性能符合设计要求。</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4A815ADC"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1968E3D1" w14:textId="77777777">
        <w:trPr>
          <w:trHeight w:val="285"/>
          <w:jc w:val="center"/>
        </w:trPr>
        <w:tc>
          <w:tcPr>
            <w:tcW w:w="521" w:type="dxa"/>
            <w:vMerge w:val="restart"/>
            <w:tcBorders>
              <w:top w:val="single" w:sz="4" w:space="0" w:color="auto"/>
              <w:left w:val="single" w:sz="4" w:space="0" w:color="auto"/>
              <w:right w:val="single" w:sz="4" w:space="0" w:color="auto"/>
            </w:tcBorders>
            <w:shd w:val="clear" w:color="auto" w:fill="auto"/>
            <w:noWrap/>
            <w:vAlign w:val="center"/>
          </w:tcPr>
          <w:p w14:paraId="6EDA9A55"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w:t>
            </w:r>
          </w:p>
        </w:tc>
        <w:tc>
          <w:tcPr>
            <w:tcW w:w="828" w:type="dxa"/>
            <w:vMerge w:val="restart"/>
            <w:tcBorders>
              <w:top w:val="single" w:sz="4" w:space="0" w:color="auto"/>
              <w:left w:val="single" w:sz="4" w:space="0" w:color="auto"/>
              <w:right w:val="single" w:sz="4" w:space="0" w:color="auto"/>
            </w:tcBorders>
            <w:shd w:val="clear" w:color="auto" w:fill="auto"/>
            <w:noWrap/>
            <w:vAlign w:val="center"/>
          </w:tcPr>
          <w:p w14:paraId="535FA74A"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120</w:t>
            </w:r>
          </w:p>
        </w:tc>
        <w:tc>
          <w:tcPr>
            <w:tcW w:w="7860" w:type="dxa"/>
            <w:tcBorders>
              <w:top w:val="nil"/>
              <w:left w:val="nil"/>
              <w:bottom w:val="single" w:sz="4" w:space="0" w:color="auto"/>
              <w:right w:val="single" w:sz="4" w:space="0" w:color="auto"/>
            </w:tcBorders>
            <w:shd w:val="clear" w:color="auto" w:fill="auto"/>
            <w:noWrap/>
            <w:vAlign w:val="center"/>
          </w:tcPr>
          <w:p w14:paraId="17A197D4"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（1）完成样机生产过程方案。</w:t>
            </w:r>
          </w:p>
        </w:tc>
        <w:tc>
          <w:tcPr>
            <w:tcW w:w="507" w:type="dxa"/>
            <w:tcBorders>
              <w:top w:val="nil"/>
              <w:left w:val="nil"/>
              <w:bottom w:val="single" w:sz="4" w:space="0" w:color="auto"/>
              <w:right w:val="single" w:sz="4" w:space="0" w:color="auto"/>
            </w:tcBorders>
            <w:shd w:val="clear" w:color="auto" w:fill="auto"/>
            <w:noWrap/>
            <w:vAlign w:val="center"/>
          </w:tcPr>
          <w:p w14:paraId="2D4A609B"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r>
      <w:tr w:rsidR="00A93D91" w:rsidRPr="00B92E3D" w14:paraId="6790EA94" w14:textId="77777777">
        <w:trPr>
          <w:trHeight w:val="285"/>
          <w:jc w:val="center"/>
        </w:trPr>
        <w:tc>
          <w:tcPr>
            <w:tcW w:w="521" w:type="dxa"/>
            <w:vMerge/>
            <w:tcBorders>
              <w:left w:val="single" w:sz="4" w:space="0" w:color="auto"/>
              <w:right w:val="single" w:sz="4" w:space="0" w:color="auto"/>
            </w:tcBorders>
            <w:vAlign w:val="center"/>
          </w:tcPr>
          <w:p w14:paraId="67F883AB"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43E0208C"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084D6425"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（2）具备长期供应</w:t>
            </w:r>
            <w:proofErr w:type="gramStart"/>
            <w:r w:rsidRPr="00B92E3D">
              <w:rPr>
                <w:rFonts w:ascii="宋体" w:hAnsi="宋体" w:cs="宋体" w:hint="eastAsia"/>
                <w:kern w:val="0"/>
                <w:sz w:val="18"/>
                <w:szCs w:val="18"/>
              </w:rPr>
              <w:t>链计划</w:t>
            </w:r>
            <w:proofErr w:type="gramEnd"/>
            <w:r w:rsidRPr="00B92E3D">
              <w:rPr>
                <w:rFonts w:ascii="宋体" w:hAnsi="宋体" w:cs="宋体" w:hint="eastAsia"/>
                <w:kern w:val="0"/>
                <w:sz w:val="18"/>
                <w:szCs w:val="18"/>
              </w:rPr>
              <w:t>方案，外购零部件适用且供应稳定，有完整的成本估算方案。</w:t>
            </w:r>
          </w:p>
        </w:tc>
        <w:tc>
          <w:tcPr>
            <w:tcW w:w="507" w:type="dxa"/>
            <w:tcBorders>
              <w:top w:val="nil"/>
              <w:left w:val="nil"/>
              <w:bottom w:val="single" w:sz="4" w:space="0" w:color="auto"/>
              <w:right w:val="single" w:sz="4" w:space="0" w:color="auto"/>
            </w:tcBorders>
            <w:shd w:val="clear" w:color="auto" w:fill="auto"/>
            <w:noWrap/>
            <w:vAlign w:val="center"/>
          </w:tcPr>
          <w:p w14:paraId="1C078548"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r>
      <w:tr w:rsidR="00A93D91" w:rsidRPr="00B92E3D" w14:paraId="2745B516" w14:textId="77777777">
        <w:trPr>
          <w:trHeight w:val="285"/>
          <w:jc w:val="center"/>
        </w:trPr>
        <w:tc>
          <w:tcPr>
            <w:tcW w:w="521" w:type="dxa"/>
            <w:vMerge/>
            <w:tcBorders>
              <w:left w:val="single" w:sz="4" w:space="0" w:color="auto"/>
              <w:right w:val="single" w:sz="4" w:space="0" w:color="auto"/>
            </w:tcBorders>
            <w:vAlign w:val="center"/>
          </w:tcPr>
          <w:p w14:paraId="3D841E49"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108AAD4A"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3326B066" w14:textId="77777777" w:rsidR="00A93D91" w:rsidRPr="00B92E3D" w:rsidRDefault="00000000">
            <w:pPr>
              <w:widowControl/>
              <w:jc w:val="left"/>
              <w:rPr>
                <w:rFonts w:ascii="宋体" w:hAnsi="宋体" w:cs="宋体"/>
                <w:kern w:val="0"/>
                <w:sz w:val="18"/>
                <w:szCs w:val="18"/>
              </w:rPr>
            </w:pPr>
            <w:r w:rsidRPr="00B92E3D">
              <w:rPr>
                <w:rFonts w:ascii="宋体" w:hAnsi="宋体" w:cs="宋体" w:hint="eastAsia"/>
                <w:kern w:val="0"/>
                <w:sz w:val="18"/>
                <w:szCs w:val="18"/>
              </w:rPr>
              <w:t>（3）依据产品样机V1版设计图纸，试制并组装出产品样机。</w:t>
            </w:r>
          </w:p>
        </w:tc>
        <w:tc>
          <w:tcPr>
            <w:tcW w:w="507" w:type="dxa"/>
            <w:tcBorders>
              <w:top w:val="nil"/>
              <w:left w:val="nil"/>
              <w:bottom w:val="single" w:sz="4" w:space="0" w:color="auto"/>
              <w:right w:val="single" w:sz="4" w:space="0" w:color="auto"/>
            </w:tcBorders>
            <w:shd w:val="clear" w:color="auto" w:fill="auto"/>
            <w:noWrap/>
            <w:vAlign w:val="center"/>
          </w:tcPr>
          <w:p w14:paraId="6E49FB97"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5</w:t>
            </w:r>
          </w:p>
        </w:tc>
      </w:tr>
      <w:tr w:rsidR="00A93D91" w:rsidRPr="00B92E3D" w14:paraId="6DCD57F0" w14:textId="77777777">
        <w:trPr>
          <w:trHeight w:val="285"/>
          <w:jc w:val="center"/>
        </w:trPr>
        <w:tc>
          <w:tcPr>
            <w:tcW w:w="521" w:type="dxa"/>
            <w:vMerge/>
            <w:tcBorders>
              <w:left w:val="single" w:sz="4" w:space="0" w:color="auto"/>
              <w:right w:val="single" w:sz="4" w:space="0" w:color="auto"/>
            </w:tcBorders>
            <w:vAlign w:val="center"/>
          </w:tcPr>
          <w:p w14:paraId="3840CFC1"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96EF2E3"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2068A4CA" w14:textId="77777777" w:rsidR="00A93D91" w:rsidRPr="00B92E3D" w:rsidRDefault="00000000">
            <w:pPr>
              <w:widowControl/>
              <w:spacing w:line="240" w:lineRule="auto"/>
              <w:jc w:val="left"/>
              <w:rPr>
                <w:rFonts w:ascii="宋体" w:hAnsi="宋体" w:cs="宋体"/>
                <w:kern w:val="0"/>
                <w:sz w:val="18"/>
                <w:szCs w:val="18"/>
              </w:rPr>
            </w:pPr>
            <w:r w:rsidRPr="00B92E3D">
              <w:rPr>
                <w:rFonts w:ascii="宋体" w:hAnsi="宋体" w:cs="宋体" w:hint="eastAsia"/>
                <w:kern w:val="0"/>
                <w:sz w:val="18"/>
                <w:szCs w:val="18"/>
              </w:rPr>
              <w:t>（4）对照设计指标完成产品样机的质量检验和性能测试，所设计的关键技术参数在样机上得到验证。</w:t>
            </w:r>
          </w:p>
        </w:tc>
        <w:tc>
          <w:tcPr>
            <w:tcW w:w="507" w:type="dxa"/>
            <w:tcBorders>
              <w:top w:val="nil"/>
              <w:left w:val="nil"/>
              <w:bottom w:val="single" w:sz="4" w:space="0" w:color="auto"/>
              <w:right w:val="single" w:sz="4" w:space="0" w:color="auto"/>
            </w:tcBorders>
            <w:shd w:val="clear" w:color="auto" w:fill="auto"/>
            <w:noWrap/>
            <w:vAlign w:val="center"/>
          </w:tcPr>
          <w:p w14:paraId="6986A74E"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6</w:t>
            </w:r>
          </w:p>
        </w:tc>
      </w:tr>
      <w:tr w:rsidR="00A93D91" w:rsidRPr="00B92E3D" w14:paraId="77346A6B" w14:textId="77777777">
        <w:trPr>
          <w:trHeight w:val="570"/>
          <w:jc w:val="center"/>
        </w:trPr>
        <w:tc>
          <w:tcPr>
            <w:tcW w:w="521" w:type="dxa"/>
            <w:vMerge/>
            <w:tcBorders>
              <w:left w:val="single" w:sz="4" w:space="0" w:color="auto"/>
              <w:right w:val="single" w:sz="4" w:space="0" w:color="auto"/>
            </w:tcBorders>
            <w:vAlign w:val="center"/>
          </w:tcPr>
          <w:p w14:paraId="79B39502"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7968739F"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vAlign w:val="center"/>
          </w:tcPr>
          <w:p w14:paraId="37288B61" w14:textId="77777777" w:rsidR="00A93D91" w:rsidRPr="00B92E3D" w:rsidRDefault="00000000">
            <w:pPr>
              <w:widowControl/>
              <w:spacing w:line="240" w:lineRule="auto"/>
              <w:jc w:val="left"/>
              <w:rPr>
                <w:rFonts w:ascii="宋体" w:hAnsi="宋体" w:cs="宋体"/>
                <w:kern w:val="0"/>
                <w:sz w:val="18"/>
                <w:szCs w:val="18"/>
              </w:rPr>
            </w:pPr>
            <w:r w:rsidRPr="00B92E3D">
              <w:rPr>
                <w:rFonts w:ascii="宋体" w:hAnsi="宋体" w:cs="宋体" w:hint="eastAsia"/>
                <w:kern w:val="0"/>
                <w:sz w:val="18"/>
                <w:szCs w:val="18"/>
              </w:rPr>
              <w:t>（5）产品样机已通过工艺验证，加工出微观组织与性能、外观尺寸与形状、内外质量均达标的制品。</w:t>
            </w:r>
          </w:p>
        </w:tc>
        <w:tc>
          <w:tcPr>
            <w:tcW w:w="507" w:type="dxa"/>
            <w:tcBorders>
              <w:top w:val="nil"/>
              <w:left w:val="nil"/>
              <w:bottom w:val="single" w:sz="4" w:space="0" w:color="auto"/>
              <w:right w:val="single" w:sz="4" w:space="0" w:color="auto"/>
            </w:tcBorders>
            <w:shd w:val="clear" w:color="auto" w:fill="auto"/>
            <w:noWrap/>
            <w:vAlign w:val="center"/>
          </w:tcPr>
          <w:p w14:paraId="2977E261"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w:t>
            </w:r>
          </w:p>
        </w:tc>
      </w:tr>
      <w:tr w:rsidR="00A93D91" w:rsidRPr="00B92E3D" w14:paraId="743BAD17" w14:textId="77777777">
        <w:trPr>
          <w:trHeight w:val="285"/>
          <w:jc w:val="center"/>
        </w:trPr>
        <w:tc>
          <w:tcPr>
            <w:tcW w:w="521" w:type="dxa"/>
            <w:vMerge/>
            <w:tcBorders>
              <w:left w:val="single" w:sz="4" w:space="0" w:color="auto"/>
              <w:right w:val="single" w:sz="4" w:space="0" w:color="auto"/>
            </w:tcBorders>
            <w:vAlign w:val="center"/>
          </w:tcPr>
          <w:p w14:paraId="30E37A24"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1D186E1"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7E302A5E" w14:textId="77777777" w:rsidR="00A93D91" w:rsidRPr="00B92E3D" w:rsidRDefault="00000000">
            <w:pPr>
              <w:widowControl/>
              <w:spacing w:line="240" w:lineRule="auto"/>
              <w:jc w:val="left"/>
              <w:rPr>
                <w:rFonts w:ascii="宋体" w:hAnsi="宋体" w:cs="宋体"/>
                <w:kern w:val="0"/>
                <w:sz w:val="18"/>
                <w:szCs w:val="18"/>
              </w:rPr>
            </w:pPr>
            <w:r w:rsidRPr="00B92E3D">
              <w:rPr>
                <w:rFonts w:ascii="宋体" w:hAnsi="宋体" w:cs="宋体" w:hint="eastAsia"/>
                <w:kern w:val="0"/>
                <w:sz w:val="18"/>
                <w:szCs w:val="18"/>
              </w:rPr>
              <w:t>（6）服役过程管理及风险控制方案明确。</w:t>
            </w:r>
          </w:p>
        </w:tc>
        <w:tc>
          <w:tcPr>
            <w:tcW w:w="507" w:type="dxa"/>
            <w:tcBorders>
              <w:top w:val="nil"/>
              <w:left w:val="nil"/>
              <w:bottom w:val="single" w:sz="4" w:space="0" w:color="auto"/>
              <w:right w:val="single" w:sz="4" w:space="0" w:color="auto"/>
            </w:tcBorders>
            <w:shd w:val="clear" w:color="auto" w:fill="auto"/>
            <w:noWrap/>
            <w:vAlign w:val="center"/>
          </w:tcPr>
          <w:p w14:paraId="18D6670A"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7</w:t>
            </w:r>
          </w:p>
        </w:tc>
      </w:tr>
      <w:tr w:rsidR="00A93D91" w:rsidRPr="00B92E3D" w14:paraId="6A2ECA9E" w14:textId="77777777">
        <w:trPr>
          <w:trHeight w:val="285"/>
          <w:jc w:val="center"/>
        </w:trPr>
        <w:tc>
          <w:tcPr>
            <w:tcW w:w="521" w:type="dxa"/>
            <w:vMerge/>
            <w:tcBorders>
              <w:left w:val="single" w:sz="4" w:space="0" w:color="auto"/>
              <w:right w:val="single" w:sz="4" w:space="0" w:color="auto"/>
            </w:tcBorders>
            <w:vAlign w:val="center"/>
          </w:tcPr>
          <w:p w14:paraId="306C4FFB"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46451724"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63959A71" w14:textId="77777777" w:rsidR="00A93D91" w:rsidRPr="00B92E3D" w:rsidRDefault="00000000">
            <w:pPr>
              <w:widowControl/>
              <w:spacing w:line="240" w:lineRule="auto"/>
              <w:jc w:val="left"/>
              <w:rPr>
                <w:rFonts w:ascii="宋体" w:hAnsi="宋体" w:cs="宋体"/>
                <w:kern w:val="0"/>
                <w:sz w:val="18"/>
                <w:szCs w:val="18"/>
              </w:rPr>
            </w:pPr>
            <w:r w:rsidRPr="00B92E3D">
              <w:rPr>
                <w:rFonts w:ascii="宋体" w:hAnsi="宋体" w:cs="宋体" w:hint="eastAsia"/>
                <w:kern w:val="0"/>
                <w:sz w:val="18"/>
                <w:szCs w:val="18"/>
              </w:rPr>
              <w:t>（7）改进V1版设计图纸及相关技术文件（结构及原理方面的修正），形成产品V2版设计图纸。</w:t>
            </w:r>
          </w:p>
        </w:tc>
        <w:tc>
          <w:tcPr>
            <w:tcW w:w="507" w:type="dxa"/>
            <w:tcBorders>
              <w:top w:val="nil"/>
              <w:left w:val="nil"/>
              <w:bottom w:val="single" w:sz="4" w:space="0" w:color="auto"/>
              <w:right w:val="single" w:sz="4" w:space="0" w:color="auto"/>
            </w:tcBorders>
            <w:shd w:val="clear" w:color="auto" w:fill="auto"/>
            <w:noWrap/>
            <w:vAlign w:val="center"/>
          </w:tcPr>
          <w:p w14:paraId="7D52BD22"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55A30D25" w14:textId="77777777">
        <w:trPr>
          <w:trHeight w:val="273"/>
          <w:jc w:val="center"/>
        </w:trPr>
        <w:tc>
          <w:tcPr>
            <w:tcW w:w="521" w:type="dxa"/>
            <w:vMerge/>
            <w:tcBorders>
              <w:left w:val="single" w:sz="4" w:space="0" w:color="auto"/>
              <w:right w:val="single" w:sz="4" w:space="0" w:color="auto"/>
            </w:tcBorders>
            <w:vAlign w:val="center"/>
          </w:tcPr>
          <w:p w14:paraId="2020069D"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07AA6824"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2F69DBE9"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（8）完成工程样机试制。</w:t>
            </w:r>
          </w:p>
        </w:tc>
        <w:tc>
          <w:tcPr>
            <w:tcW w:w="507" w:type="dxa"/>
            <w:tcBorders>
              <w:top w:val="nil"/>
              <w:left w:val="nil"/>
              <w:bottom w:val="single" w:sz="4" w:space="0" w:color="auto"/>
              <w:right w:val="single" w:sz="4" w:space="0" w:color="auto"/>
            </w:tcBorders>
            <w:shd w:val="clear" w:color="auto" w:fill="auto"/>
            <w:noWrap/>
            <w:vAlign w:val="center"/>
          </w:tcPr>
          <w:p w14:paraId="0B264148"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r>
      <w:tr w:rsidR="00A93D91" w:rsidRPr="00B92E3D" w14:paraId="2F68D396" w14:textId="77777777">
        <w:trPr>
          <w:trHeight w:val="273"/>
          <w:jc w:val="center"/>
        </w:trPr>
        <w:tc>
          <w:tcPr>
            <w:tcW w:w="521" w:type="dxa"/>
            <w:vMerge/>
            <w:tcBorders>
              <w:left w:val="single" w:sz="4" w:space="0" w:color="auto"/>
              <w:right w:val="single" w:sz="4" w:space="0" w:color="auto"/>
            </w:tcBorders>
            <w:vAlign w:val="center"/>
          </w:tcPr>
          <w:p w14:paraId="6B3C21CD"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7CE99BBF"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2908EC58"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（9）控制系统软件通过验证。</w:t>
            </w:r>
          </w:p>
        </w:tc>
        <w:tc>
          <w:tcPr>
            <w:tcW w:w="507" w:type="dxa"/>
            <w:tcBorders>
              <w:top w:val="nil"/>
              <w:left w:val="nil"/>
              <w:bottom w:val="single" w:sz="4" w:space="0" w:color="auto"/>
              <w:right w:val="single" w:sz="4" w:space="0" w:color="auto"/>
            </w:tcBorders>
            <w:shd w:val="clear" w:color="auto" w:fill="auto"/>
            <w:noWrap/>
            <w:vAlign w:val="center"/>
          </w:tcPr>
          <w:p w14:paraId="565FAC7B"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r>
      <w:tr w:rsidR="00A93D91" w:rsidRPr="00B92E3D" w14:paraId="230AD542" w14:textId="77777777">
        <w:trPr>
          <w:trHeight w:val="273"/>
          <w:jc w:val="center"/>
        </w:trPr>
        <w:tc>
          <w:tcPr>
            <w:tcW w:w="521" w:type="dxa"/>
            <w:vMerge/>
            <w:tcBorders>
              <w:left w:val="single" w:sz="4" w:space="0" w:color="auto"/>
              <w:right w:val="single" w:sz="4" w:space="0" w:color="auto"/>
            </w:tcBorders>
            <w:vAlign w:val="center"/>
          </w:tcPr>
          <w:p w14:paraId="6389E05B"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B70EC1C"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761EBAF8"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r w:rsidRPr="00B92E3D">
              <w:rPr>
                <w:rFonts w:ascii="宋体" w:hAnsi="宋体" w:cs="宋体" w:hint="eastAsia"/>
                <w:color w:val="000000" w:themeColor="text1"/>
                <w:kern w:val="0"/>
                <w:sz w:val="18"/>
                <w:szCs w:val="18"/>
              </w:rPr>
              <w:t>）关键技术指标的重复性验证。</w:t>
            </w:r>
          </w:p>
        </w:tc>
        <w:tc>
          <w:tcPr>
            <w:tcW w:w="507" w:type="dxa"/>
            <w:tcBorders>
              <w:top w:val="nil"/>
              <w:left w:val="nil"/>
              <w:bottom w:val="single" w:sz="4" w:space="0" w:color="auto"/>
              <w:right w:val="single" w:sz="4" w:space="0" w:color="auto"/>
            </w:tcBorders>
            <w:shd w:val="clear" w:color="auto" w:fill="auto"/>
            <w:noWrap/>
            <w:vAlign w:val="center"/>
          </w:tcPr>
          <w:p w14:paraId="13F7C344"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9</w:t>
            </w:r>
          </w:p>
        </w:tc>
      </w:tr>
      <w:tr w:rsidR="00A93D91" w:rsidRPr="00B92E3D" w14:paraId="704E63EC" w14:textId="77777777">
        <w:trPr>
          <w:trHeight w:val="273"/>
          <w:jc w:val="center"/>
        </w:trPr>
        <w:tc>
          <w:tcPr>
            <w:tcW w:w="521" w:type="dxa"/>
            <w:vMerge/>
            <w:tcBorders>
              <w:left w:val="single" w:sz="4" w:space="0" w:color="auto"/>
              <w:right w:val="single" w:sz="4" w:space="0" w:color="auto"/>
            </w:tcBorders>
            <w:vAlign w:val="center"/>
          </w:tcPr>
          <w:p w14:paraId="71A3F860"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A7C6BF1"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noWrap/>
            <w:vAlign w:val="center"/>
          </w:tcPr>
          <w:p w14:paraId="5245DA23"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1</w:t>
            </w:r>
            <w:r w:rsidRPr="00B92E3D">
              <w:rPr>
                <w:rFonts w:ascii="宋体" w:hAnsi="宋体" w:cs="宋体" w:hint="eastAsia"/>
                <w:color w:val="000000" w:themeColor="text1"/>
                <w:kern w:val="0"/>
                <w:sz w:val="18"/>
                <w:szCs w:val="18"/>
              </w:rPr>
              <w:t>）技术性能经第三方检测机构测量符合设计指标。</w:t>
            </w:r>
          </w:p>
        </w:tc>
        <w:tc>
          <w:tcPr>
            <w:tcW w:w="507" w:type="dxa"/>
            <w:tcBorders>
              <w:top w:val="nil"/>
              <w:left w:val="nil"/>
              <w:bottom w:val="single" w:sz="4" w:space="0" w:color="auto"/>
              <w:right w:val="single" w:sz="4" w:space="0" w:color="auto"/>
            </w:tcBorders>
            <w:shd w:val="clear" w:color="auto" w:fill="auto"/>
            <w:noWrap/>
            <w:vAlign w:val="center"/>
          </w:tcPr>
          <w:p w14:paraId="5CCE4588"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9</w:t>
            </w:r>
          </w:p>
        </w:tc>
      </w:tr>
      <w:tr w:rsidR="00A93D91" w:rsidRPr="00B92E3D" w14:paraId="0C7C062C" w14:textId="77777777">
        <w:trPr>
          <w:trHeight w:val="546"/>
          <w:jc w:val="center"/>
        </w:trPr>
        <w:tc>
          <w:tcPr>
            <w:tcW w:w="521" w:type="dxa"/>
            <w:vMerge/>
            <w:tcBorders>
              <w:left w:val="single" w:sz="4" w:space="0" w:color="auto"/>
              <w:right w:val="single" w:sz="4" w:space="0" w:color="auto"/>
            </w:tcBorders>
            <w:vAlign w:val="center"/>
          </w:tcPr>
          <w:p w14:paraId="0A5C35B2"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0E84A2F1"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nil"/>
              <w:left w:val="nil"/>
              <w:bottom w:val="single" w:sz="4" w:space="0" w:color="auto"/>
              <w:right w:val="single" w:sz="4" w:space="0" w:color="auto"/>
            </w:tcBorders>
            <w:shd w:val="clear" w:color="auto" w:fill="auto"/>
            <w:vAlign w:val="center"/>
          </w:tcPr>
          <w:p w14:paraId="116BB0A6"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2</w:t>
            </w:r>
            <w:r w:rsidRPr="00B92E3D">
              <w:rPr>
                <w:rFonts w:ascii="宋体" w:hAnsi="宋体" w:cs="宋体" w:hint="eastAsia"/>
                <w:color w:val="000000" w:themeColor="text1"/>
                <w:kern w:val="0"/>
                <w:sz w:val="18"/>
                <w:szCs w:val="18"/>
              </w:rPr>
              <w:t>）完成产品可靠性和安全性测试。</w:t>
            </w:r>
          </w:p>
        </w:tc>
        <w:tc>
          <w:tcPr>
            <w:tcW w:w="507" w:type="dxa"/>
            <w:tcBorders>
              <w:top w:val="nil"/>
              <w:left w:val="nil"/>
              <w:bottom w:val="single" w:sz="4" w:space="0" w:color="auto"/>
              <w:right w:val="single" w:sz="4" w:space="0" w:color="auto"/>
            </w:tcBorders>
            <w:shd w:val="clear" w:color="auto" w:fill="auto"/>
            <w:noWrap/>
            <w:vAlign w:val="center"/>
          </w:tcPr>
          <w:p w14:paraId="6B649383"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r>
      <w:tr w:rsidR="00A93D91" w:rsidRPr="00B92E3D" w14:paraId="21A40737" w14:textId="77777777">
        <w:trPr>
          <w:trHeight w:val="140"/>
          <w:jc w:val="center"/>
        </w:trPr>
        <w:tc>
          <w:tcPr>
            <w:tcW w:w="521" w:type="dxa"/>
            <w:vMerge/>
            <w:tcBorders>
              <w:left w:val="single" w:sz="4" w:space="0" w:color="auto"/>
              <w:right w:val="single" w:sz="4" w:space="0" w:color="auto"/>
            </w:tcBorders>
            <w:vAlign w:val="center"/>
          </w:tcPr>
          <w:p w14:paraId="0D0589F3"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889D917"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4B5A0878"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3</w:t>
            </w:r>
            <w:r w:rsidRPr="00B92E3D">
              <w:rPr>
                <w:rFonts w:ascii="宋体" w:hAnsi="宋体" w:cs="宋体" w:hint="eastAsia"/>
                <w:color w:val="000000" w:themeColor="text1"/>
                <w:kern w:val="0"/>
                <w:sz w:val="18"/>
                <w:szCs w:val="18"/>
              </w:rPr>
              <w:t>）厂家出具的检验报告齐全。</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5803B783"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1</w:t>
            </w:r>
          </w:p>
        </w:tc>
      </w:tr>
      <w:tr w:rsidR="00A93D91" w:rsidRPr="00B92E3D" w14:paraId="315E6BE2" w14:textId="77777777">
        <w:trPr>
          <w:trHeight w:val="140"/>
          <w:jc w:val="center"/>
        </w:trPr>
        <w:tc>
          <w:tcPr>
            <w:tcW w:w="521" w:type="dxa"/>
            <w:vMerge/>
            <w:tcBorders>
              <w:left w:val="single" w:sz="4" w:space="0" w:color="auto"/>
              <w:right w:val="single" w:sz="4" w:space="0" w:color="auto"/>
            </w:tcBorders>
            <w:vAlign w:val="center"/>
          </w:tcPr>
          <w:p w14:paraId="2CB58EAA"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4C2EE6C0"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3E57292B"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4</w:t>
            </w:r>
            <w:r w:rsidRPr="00B92E3D">
              <w:rPr>
                <w:rFonts w:ascii="宋体" w:hAnsi="宋体" w:cs="宋体" w:hint="eastAsia"/>
                <w:color w:val="000000" w:themeColor="text1"/>
                <w:kern w:val="0"/>
                <w:sz w:val="18"/>
                <w:szCs w:val="18"/>
              </w:rPr>
              <w:t>）</w:t>
            </w:r>
            <w:r w:rsidRPr="00B92E3D">
              <w:rPr>
                <w:rFonts w:asciiTheme="minorEastAsia" w:eastAsiaTheme="minorEastAsia" w:hAnsiTheme="minorEastAsia" w:hint="eastAsia"/>
                <w:color w:val="000000" w:themeColor="text1"/>
                <w:sz w:val="18"/>
                <w:szCs w:val="18"/>
              </w:rPr>
              <w:t>完</w:t>
            </w:r>
            <w:r w:rsidRPr="00B92E3D">
              <w:rPr>
                <w:rFonts w:ascii="宋体" w:hAnsi="宋体" w:cs="宋体" w:hint="eastAsia"/>
                <w:color w:val="000000" w:themeColor="text1"/>
                <w:kern w:val="0"/>
                <w:sz w:val="18"/>
                <w:szCs w:val="18"/>
              </w:rPr>
              <w:t>成产品样机的制造、工艺、检测和试验过程分析，完成详细的成本估算，提出优化方案。</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30D33329"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0C0BA955" w14:textId="77777777">
        <w:trPr>
          <w:trHeight w:val="140"/>
          <w:jc w:val="center"/>
        </w:trPr>
        <w:tc>
          <w:tcPr>
            <w:tcW w:w="521" w:type="dxa"/>
            <w:vMerge/>
            <w:tcBorders>
              <w:left w:val="single" w:sz="4" w:space="0" w:color="auto"/>
              <w:bottom w:val="single" w:sz="4" w:space="0" w:color="000000"/>
              <w:right w:val="single" w:sz="4" w:space="0" w:color="auto"/>
            </w:tcBorders>
            <w:vAlign w:val="center"/>
          </w:tcPr>
          <w:p w14:paraId="0E5D9B97" w14:textId="77777777" w:rsidR="00A93D91" w:rsidRPr="00B92E3D" w:rsidRDefault="00A93D91">
            <w:pPr>
              <w:widowControl/>
              <w:jc w:val="left"/>
              <w:rPr>
                <w:rFonts w:ascii="宋体" w:hAnsi="宋体" w:cs="宋体"/>
                <w:color w:val="000000" w:themeColor="text1"/>
                <w:kern w:val="0"/>
                <w:sz w:val="18"/>
                <w:szCs w:val="18"/>
              </w:rPr>
            </w:pPr>
          </w:p>
        </w:tc>
        <w:tc>
          <w:tcPr>
            <w:tcW w:w="828" w:type="dxa"/>
            <w:vMerge/>
            <w:tcBorders>
              <w:left w:val="single" w:sz="4" w:space="0" w:color="auto"/>
              <w:bottom w:val="single" w:sz="4" w:space="0" w:color="000000"/>
              <w:right w:val="single" w:sz="4" w:space="0" w:color="auto"/>
            </w:tcBorders>
            <w:vAlign w:val="center"/>
          </w:tcPr>
          <w:p w14:paraId="3826A535" w14:textId="77777777" w:rsidR="00A93D91" w:rsidRPr="00B92E3D" w:rsidRDefault="00A93D91">
            <w:pPr>
              <w:widowControl/>
              <w:jc w:val="left"/>
              <w:rPr>
                <w:rFonts w:ascii="宋体" w:hAnsi="宋体" w:cs="宋体"/>
                <w:color w:val="000000" w:themeColor="text1"/>
                <w:kern w:val="0"/>
                <w:sz w:val="18"/>
                <w:szCs w:val="18"/>
              </w:rPr>
            </w:pPr>
          </w:p>
        </w:tc>
        <w:tc>
          <w:tcPr>
            <w:tcW w:w="7860" w:type="dxa"/>
            <w:tcBorders>
              <w:top w:val="single" w:sz="4" w:space="0" w:color="auto"/>
              <w:left w:val="nil"/>
              <w:bottom w:val="single" w:sz="4" w:space="0" w:color="auto"/>
              <w:right w:val="single" w:sz="4" w:space="0" w:color="auto"/>
            </w:tcBorders>
            <w:shd w:val="clear" w:color="auto" w:fill="auto"/>
            <w:noWrap/>
            <w:vAlign w:val="center"/>
          </w:tcPr>
          <w:p w14:paraId="3D9CA251" w14:textId="77777777" w:rsidR="00A93D91" w:rsidRPr="00B92E3D" w:rsidRDefault="00000000">
            <w:pPr>
              <w:widowControl/>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5</w:t>
            </w:r>
            <w:r w:rsidRPr="00B92E3D">
              <w:rPr>
                <w:rFonts w:ascii="宋体" w:hAnsi="宋体" w:cs="宋体" w:hint="eastAsia"/>
                <w:color w:val="000000" w:themeColor="text1"/>
                <w:kern w:val="0"/>
                <w:sz w:val="18"/>
                <w:szCs w:val="18"/>
              </w:rPr>
              <w:t>）依据改进方案，修正图纸及相关技术文件。</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3D0BE2E1" w14:textId="77777777" w:rsidR="00A93D91" w:rsidRPr="00B92E3D" w:rsidRDefault="00000000">
            <w:pPr>
              <w:widowControl/>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bl>
    <w:p w14:paraId="63D61F5B" w14:textId="77777777" w:rsidR="00A93D91" w:rsidRPr="00B92E3D" w:rsidRDefault="00000000">
      <w:pPr>
        <w:pStyle w:val="affff3"/>
        <w:spacing w:before="156" w:after="156"/>
      </w:pPr>
      <w:r w:rsidRPr="00B92E3D">
        <w:rPr>
          <w:rFonts w:hint="eastAsia"/>
        </w:rPr>
        <w:lastRenderedPageBreak/>
        <w:t>表</w:t>
      </w:r>
      <w:r w:rsidRPr="00B92E3D">
        <w:rPr>
          <w:rFonts w:hint="eastAsia"/>
        </w:rPr>
        <w:t xml:space="preserve">1  </w:t>
      </w:r>
      <w:r w:rsidRPr="00B92E3D">
        <w:rPr>
          <w:rFonts w:hint="eastAsia"/>
        </w:rPr>
        <w:t>制造成熟度等级评价要素及分值表（续）</w:t>
      </w:r>
    </w:p>
    <w:tbl>
      <w:tblPr>
        <w:tblW w:w="9716" w:type="dxa"/>
        <w:jc w:val="center"/>
        <w:tblLook w:val="04A0" w:firstRow="1" w:lastRow="0" w:firstColumn="1" w:lastColumn="0" w:noHBand="0" w:noVBand="1"/>
      </w:tblPr>
      <w:tblGrid>
        <w:gridCol w:w="521"/>
        <w:gridCol w:w="828"/>
        <w:gridCol w:w="7539"/>
        <w:gridCol w:w="828"/>
      </w:tblGrid>
      <w:tr w:rsidR="00A93D91" w:rsidRPr="00B92E3D" w14:paraId="2301A8DB" w14:textId="77777777">
        <w:trPr>
          <w:trHeight w:val="285"/>
          <w:jc w:val="center"/>
        </w:trPr>
        <w:tc>
          <w:tcPr>
            <w:tcW w:w="521" w:type="dxa"/>
            <w:vMerge w:val="restart"/>
            <w:tcBorders>
              <w:top w:val="single" w:sz="4" w:space="0" w:color="auto"/>
              <w:left w:val="single" w:sz="4" w:space="0" w:color="auto"/>
              <w:right w:val="single" w:sz="4" w:space="0" w:color="auto"/>
            </w:tcBorders>
            <w:shd w:val="clear" w:color="auto" w:fill="auto"/>
            <w:noWrap/>
            <w:vAlign w:val="center"/>
          </w:tcPr>
          <w:p w14:paraId="287DCF69"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828" w:type="dxa"/>
            <w:vMerge w:val="restart"/>
            <w:tcBorders>
              <w:top w:val="single" w:sz="4" w:space="0" w:color="auto"/>
              <w:left w:val="single" w:sz="4" w:space="0" w:color="auto"/>
              <w:right w:val="single" w:sz="4" w:space="0" w:color="auto"/>
            </w:tcBorders>
            <w:shd w:val="clear" w:color="auto" w:fill="auto"/>
            <w:noWrap/>
            <w:vAlign w:val="center"/>
          </w:tcPr>
          <w:p w14:paraId="7D8AB174"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30</w:t>
            </w: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4CC6A5D4"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（1）依照产品V2版设计图纸生产出首台产品。</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BD48510"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0AD39D22"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11B79EB8"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4C50C56C"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51B28C23"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（2）首台产品在工艺生产过程中通过可行性、可靠性验证，产品运行的各项性能指标，包括精度、效率、可靠性指标稳定可控，达到设计要求，可进行工程化。</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9B6F4A1"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24885408"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733FD041"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72254293"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1A77F013"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（3）根据市场需求、试验结果和批量生产要求，撰写出包括性能指标、功能、使用要求以及关键技术等内容的样机试制总结及市场调研分析报告，并对设计图纸和工艺文件进行改进，形成产品V3版设计图纸。</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641C752"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0D87EB46"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1D0C7613"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021A6F1A"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4B24F4C3"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（4）完成基于产品V3版设计图纸的成本模型、详细的成本缩减计划、经济分析报告、质量保证评估和长期供货计划。</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3CEBF25"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r>
      <w:tr w:rsidR="00A93D91" w:rsidRPr="00B92E3D" w14:paraId="16A14CF9"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3259A76F"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34792059"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25DAB3B3"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（5）启动市场分析和风险评估，开始研制产品小规模生产工艺装备和试验装备。</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22CAACD"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31E1E5FA"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45129F69"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767A4666"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4BEBAD4B"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（6）原材料和外协、外购供应</w:t>
            </w:r>
            <w:proofErr w:type="gramStart"/>
            <w:r w:rsidRPr="00B92E3D">
              <w:rPr>
                <w:rFonts w:ascii="宋体" w:hAnsi="宋体" w:cs="宋体" w:hint="eastAsia"/>
                <w:kern w:val="0"/>
                <w:sz w:val="18"/>
                <w:szCs w:val="18"/>
              </w:rPr>
              <w:t>链基本</w:t>
            </w:r>
            <w:proofErr w:type="gramEnd"/>
            <w:r w:rsidRPr="00B92E3D">
              <w:rPr>
                <w:rFonts w:ascii="宋体" w:hAnsi="宋体" w:cs="宋体" w:hint="eastAsia"/>
                <w:kern w:val="0"/>
                <w:sz w:val="18"/>
                <w:szCs w:val="18"/>
              </w:rPr>
              <w:t>形成。</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B63E200"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7BD83D5B"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424088B4"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40C935E9"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0226014B"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（7）控制系统软硬件设计更改方案评审。</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70C3EF7"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156FEE60"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31B6C2A9"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4B56ACA1"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57297128"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（8）控制系统软硬件设计更改验证。</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BE6EF1C"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r>
      <w:tr w:rsidR="00A93D91" w:rsidRPr="00B92E3D" w14:paraId="32137CE5"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02188D41"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02EFA8D2"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3F2C283B"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（9）产品小规模生产工装、生产工具和试验装备的研制和配套工作计划。</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C1022CB"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r>
      <w:tr w:rsidR="00A93D91" w:rsidRPr="00B92E3D" w14:paraId="3FB9D931"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30AB2B0B"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319F1445"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3ED97BA6"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（10）产品小规模生产的工艺提升和配套工作计划。</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8696E51"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11</w:t>
            </w:r>
          </w:p>
        </w:tc>
      </w:tr>
      <w:tr w:rsidR="00A93D91" w:rsidRPr="00B92E3D" w14:paraId="1C5D2785"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57CDF661"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1371CF51"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102B155E"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（11）小批量生产的工艺装备齐套。生产质量控制体系齐套。</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FDF80CD"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44677F76"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3CC1D423"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72F40CBE"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1799C08C"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（12）产品小规模生产的检测装备采购、研制或配套工作计划。</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07C8784"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3025D191" w14:textId="77777777">
        <w:trPr>
          <w:trHeight w:val="285"/>
          <w:jc w:val="center"/>
        </w:trPr>
        <w:tc>
          <w:tcPr>
            <w:tcW w:w="521" w:type="dxa"/>
            <w:vMerge/>
            <w:tcBorders>
              <w:left w:val="single" w:sz="4" w:space="0" w:color="auto"/>
              <w:right w:val="single" w:sz="4" w:space="0" w:color="auto"/>
            </w:tcBorders>
            <w:shd w:val="clear" w:color="auto" w:fill="auto"/>
            <w:noWrap/>
            <w:vAlign w:val="center"/>
          </w:tcPr>
          <w:p w14:paraId="5191A7A9"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shd w:val="clear" w:color="auto" w:fill="auto"/>
            <w:noWrap/>
            <w:vAlign w:val="center"/>
          </w:tcPr>
          <w:p w14:paraId="5BD9E2DF"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50E1751B"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（13）小批量生产的检测装备齐套。</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4565C74"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02238831" w14:textId="77777777">
        <w:trPr>
          <w:trHeight w:val="285"/>
          <w:jc w:val="center"/>
        </w:trPr>
        <w:tc>
          <w:tcPr>
            <w:tcW w:w="521" w:type="dxa"/>
            <w:vMerge/>
            <w:tcBorders>
              <w:left w:val="single" w:sz="4" w:space="0" w:color="auto"/>
              <w:bottom w:val="single" w:sz="4" w:space="0" w:color="auto"/>
              <w:right w:val="single" w:sz="4" w:space="0" w:color="auto"/>
            </w:tcBorders>
            <w:shd w:val="clear" w:color="auto" w:fill="auto"/>
            <w:noWrap/>
            <w:vAlign w:val="center"/>
          </w:tcPr>
          <w:p w14:paraId="35E5723B"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828" w:type="dxa"/>
            <w:vMerge/>
            <w:tcBorders>
              <w:left w:val="single" w:sz="4" w:space="0" w:color="auto"/>
              <w:bottom w:val="single" w:sz="4" w:space="0" w:color="auto"/>
              <w:right w:val="single" w:sz="4" w:space="0" w:color="auto"/>
            </w:tcBorders>
            <w:shd w:val="clear" w:color="auto" w:fill="auto"/>
            <w:noWrap/>
            <w:vAlign w:val="center"/>
          </w:tcPr>
          <w:p w14:paraId="3E5C1102" w14:textId="77777777" w:rsidR="00A93D91" w:rsidRPr="00B92E3D" w:rsidRDefault="00A93D91">
            <w:pPr>
              <w:widowControl/>
              <w:spacing w:line="264" w:lineRule="auto"/>
              <w:jc w:val="center"/>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6D054FD1"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（14）单个产品的复现性达到设计要求。</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FD3F9CF"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r>
      <w:tr w:rsidR="00A93D91" w:rsidRPr="00B92E3D" w14:paraId="0DABD4F4" w14:textId="77777777">
        <w:trPr>
          <w:trHeight w:val="285"/>
          <w:jc w:val="center"/>
        </w:trPr>
        <w:tc>
          <w:tcPr>
            <w:tcW w:w="521" w:type="dxa"/>
            <w:vMerge w:val="restart"/>
            <w:tcBorders>
              <w:top w:val="single" w:sz="4" w:space="0" w:color="auto"/>
              <w:left w:val="single" w:sz="4" w:space="0" w:color="auto"/>
              <w:right w:val="single" w:sz="4" w:space="0" w:color="auto"/>
            </w:tcBorders>
            <w:shd w:val="clear" w:color="auto" w:fill="auto"/>
            <w:noWrap/>
            <w:vAlign w:val="center"/>
          </w:tcPr>
          <w:p w14:paraId="282C7B5F"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828" w:type="dxa"/>
            <w:vMerge w:val="restart"/>
            <w:tcBorders>
              <w:top w:val="single" w:sz="4" w:space="0" w:color="auto"/>
              <w:left w:val="single" w:sz="4" w:space="0" w:color="auto"/>
              <w:right w:val="single" w:sz="4" w:space="0" w:color="auto"/>
            </w:tcBorders>
            <w:shd w:val="clear" w:color="auto" w:fill="auto"/>
            <w:noWrap/>
            <w:vAlign w:val="center"/>
          </w:tcPr>
          <w:p w14:paraId="4D85AE80"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130</w:t>
            </w: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1C843DD1"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（1）满足小规模生产的所有生产资料均已具备。</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844422F"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r>
      <w:tr w:rsidR="00A93D91" w:rsidRPr="00B92E3D" w14:paraId="0D186916" w14:textId="77777777">
        <w:trPr>
          <w:trHeight w:val="285"/>
          <w:jc w:val="center"/>
        </w:trPr>
        <w:tc>
          <w:tcPr>
            <w:tcW w:w="521" w:type="dxa"/>
            <w:vMerge/>
            <w:tcBorders>
              <w:left w:val="single" w:sz="4" w:space="0" w:color="auto"/>
              <w:right w:val="single" w:sz="4" w:space="0" w:color="auto"/>
            </w:tcBorders>
            <w:vAlign w:val="center"/>
          </w:tcPr>
          <w:p w14:paraId="141539E2"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0D5A5125"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nil"/>
              <w:left w:val="nil"/>
              <w:bottom w:val="single" w:sz="4" w:space="0" w:color="auto"/>
              <w:right w:val="single" w:sz="4" w:space="0" w:color="auto"/>
            </w:tcBorders>
            <w:shd w:val="clear" w:color="auto" w:fill="auto"/>
            <w:noWrap/>
            <w:vAlign w:val="center"/>
          </w:tcPr>
          <w:p w14:paraId="5CE7BB33"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（2）可以支撑用户特殊设计要求</w:t>
            </w:r>
          </w:p>
        </w:tc>
        <w:tc>
          <w:tcPr>
            <w:tcW w:w="828" w:type="dxa"/>
            <w:tcBorders>
              <w:top w:val="nil"/>
              <w:left w:val="nil"/>
              <w:bottom w:val="single" w:sz="4" w:space="0" w:color="auto"/>
              <w:right w:val="single" w:sz="4" w:space="0" w:color="auto"/>
            </w:tcBorders>
            <w:shd w:val="clear" w:color="auto" w:fill="auto"/>
            <w:noWrap/>
            <w:vAlign w:val="center"/>
          </w:tcPr>
          <w:p w14:paraId="41058DA9"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r>
      <w:tr w:rsidR="00A93D91" w:rsidRPr="00B92E3D" w14:paraId="4E45E2C2" w14:textId="77777777">
        <w:trPr>
          <w:trHeight w:val="285"/>
          <w:jc w:val="center"/>
        </w:trPr>
        <w:tc>
          <w:tcPr>
            <w:tcW w:w="521" w:type="dxa"/>
            <w:vMerge/>
            <w:tcBorders>
              <w:left w:val="single" w:sz="4" w:space="0" w:color="auto"/>
              <w:right w:val="single" w:sz="4" w:space="0" w:color="auto"/>
            </w:tcBorders>
            <w:vAlign w:val="center"/>
          </w:tcPr>
          <w:p w14:paraId="7C84188D"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72AED5D3"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nil"/>
              <w:left w:val="nil"/>
              <w:bottom w:val="single" w:sz="4" w:space="0" w:color="auto"/>
              <w:right w:val="single" w:sz="4" w:space="0" w:color="auto"/>
            </w:tcBorders>
            <w:shd w:val="clear" w:color="auto" w:fill="auto"/>
            <w:noWrap/>
            <w:vAlign w:val="center"/>
          </w:tcPr>
          <w:p w14:paraId="384E028E"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（3）具有核心技术改进能力和关键工艺持续优化能力</w:t>
            </w:r>
          </w:p>
        </w:tc>
        <w:tc>
          <w:tcPr>
            <w:tcW w:w="828" w:type="dxa"/>
            <w:tcBorders>
              <w:top w:val="nil"/>
              <w:left w:val="nil"/>
              <w:bottom w:val="single" w:sz="4" w:space="0" w:color="auto"/>
              <w:right w:val="single" w:sz="4" w:space="0" w:color="auto"/>
            </w:tcBorders>
            <w:shd w:val="clear" w:color="auto" w:fill="auto"/>
            <w:noWrap/>
            <w:vAlign w:val="center"/>
          </w:tcPr>
          <w:p w14:paraId="23C4C1A7"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r>
      <w:tr w:rsidR="00A93D91" w:rsidRPr="00B92E3D" w14:paraId="1413D0E9" w14:textId="77777777">
        <w:trPr>
          <w:trHeight w:val="285"/>
          <w:jc w:val="center"/>
        </w:trPr>
        <w:tc>
          <w:tcPr>
            <w:tcW w:w="521" w:type="dxa"/>
            <w:vMerge/>
            <w:tcBorders>
              <w:left w:val="single" w:sz="4" w:space="0" w:color="auto"/>
              <w:right w:val="single" w:sz="4" w:space="0" w:color="auto"/>
            </w:tcBorders>
            <w:vAlign w:val="center"/>
          </w:tcPr>
          <w:p w14:paraId="6A190411"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5CBDE6FA"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nil"/>
              <w:left w:val="nil"/>
              <w:bottom w:val="single" w:sz="4" w:space="0" w:color="auto"/>
              <w:right w:val="single" w:sz="4" w:space="0" w:color="auto"/>
            </w:tcBorders>
            <w:shd w:val="clear" w:color="auto" w:fill="auto"/>
            <w:noWrap/>
            <w:vAlign w:val="center"/>
          </w:tcPr>
          <w:p w14:paraId="7C52E6C0"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（4）生产处于ISO9001和计算机管理体系之下运营，形成全套工艺文件。</w:t>
            </w:r>
          </w:p>
        </w:tc>
        <w:tc>
          <w:tcPr>
            <w:tcW w:w="828" w:type="dxa"/>
            <w:tcBorders>
              <w:top w:val="nil"/>
              <w:left w:val="nil"/>
              <w:bottom w:val="single" w:sz="4" w:space="0" w:color="auto"/>
              <w:right w:val="single" w:sz="4" w:space="0" w:color="auto"/>
            </w:tcBorders>
            <w:shd w:val="clear" w:color="auto" w:fill="auto"/>
            <w:noWrap/>
            <w:vAlign w:val="center"/>
          </w:tcPr>
          <w:p w14:paraId="136B3D1A"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r>
      <w:tr w:rsidR="00A93D91" w:rsidRPr="00B92E3D" w14:paraId="405C11C7" w14:textId="77777777">
        <w:trPr>
          <w:trHeight w:val="570"/>
          <w:jc w:val="center"/>
        </w:trPr>
        <w:tc>
          <w:tcPr>
            <w:tcW w:w="521" w:type="dxa"/>
            <w:vMerge/>
            <w:tcBorders>
              <w:left w:val="single" w:sz="4" w:space="0" w:color="auto"/>
              <w:right w:val="single" w:sz="4" w:space="0" w:color="auto"/>
            </w:tcBorders>
            <w:vAlign w:val="center"/>
          </w:tcPr>
          <w:p w14:paraId="5742328A"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199C54E"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nil"/>
              <w:left w:val="nil"/>
              <w:bottom w:val="single" w:sz="4" w:space="0" w:color="auto"/>
              <w:right w:val="single" w:sz="4" w:space="0" w:color="auto"/>
            </w:tcBorders>
            <w:shd w:val="clear" w:color="auto" w:fill="auto"/>
            <w:vAlign w:val="center"/>
          </w:tcPr>
          <w:p w14:paraId="23330DC4"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（5）依据产品V3版设计图纸，生产出多台产品。生产过程、质量、工艺足够稳定且可控，同类产品的性能表征参数的波动范围控制在预期要求指标之内。</w:t>
            </w:r>
          </w:p>
        </w:tc>
        <w:tc>
          <w:tcPr>
            <w:tcW w:w="828" w:type="dxa"/>
            <w:tcBorders>
              <w:top w:val="nil"/>
              <w:left w:val="nil"/>
              <w:bottom w:val="single" w:sz="4" w:space="0" w:color="auto"/>
              <w:right w:val="single" w:sz="4" w:space="0" w:color="auto"/>
            </w:tcBorders>
            <w:shd w:val="clear" w:color="auto" w:fill="auto"/>
            <w:noWrap/>
            <w:vAlign w:val="center"/>
          </w:tcPr>
          <w:p w14:paraId="78A3D62A"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w:t>
            </w:r>
          </w:p>
        </w:tc>
      </w:tr>
      <w:tr w:rsidR="00A93D91" w:rsidRPr="00B92E3D" w14:paraId="5F52F078" w14:textId="77777777">
        <w:trPr>
          <w:trHeight w:val="285"/>
          <w:jc w:val="center"/>
        </w:trPr>
        <w:tc>
          <w:tcPr>
            <w:tcW w:w="521" w:type="dxa"/>
            <w:vMerge/>
            <w:tcBorders>
              <w:left w:val="single" w:sz="4" w:space="0" w:color="auto"/>
              <w:right w:val="single" w:sz="4" w:space="0" w:color="auto"/>
            </w:tcBorders>
            <w:vAlign w:val="center"/>
          </w:tcPr>
          <w:p w14:paraId="2722D756"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7EABC220"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nil"/>
              <w:left w:val="nil"/>
              <w:bottom w:val="single" w:sz="4" w:space="0" w:color="auto"/>
              <w:right w:val="single" w:sz="4" w:space="0" w:color="auto"/>
            </w:tcBorders>
            <w:shd w:val="clear" w:color="auto" w:fill="auto"/>
            <w:noWrap/>
            <w:vAlign w:val="center"/>
          </w:tcPr>
          <w:p w14:paraId="1E433532"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（6）小批量生产成本模型适用，供应链稳定。</w:t>
            </w:r>
          </w:p>
        </w:tc>
        <w:tc>
          <w:tcPr>
            <w:tcW w:w="828" w:type="dxa"/>
            <w:tcBorders>
              <w:top w:val="nil"/>
              <w:left w:val="nil"/>
              <w:bottom w:val="single" w:sz="4" w:space="0" w:color="auto"/>
              <w:right w:val="single" w:sz="4" w:space="0" w:color="auto"/>
            </w:tcBorders>
            <w:shd w:val="clear" w:color="auto" w:fill="auto"/>
            <w:noWrap/>
            <w:vAlign w:val="center"/>
          </w:tcPr>
          <w:p w14:paraId="135C847A"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6</w:t>
            </w:r>
          </w:p>
        </w:tc>
      </w:tr>
      <w:tr w:rsidR="00A93D91" w:rsidRPr="00B92E3D" w14:paraId="597E1F05" w14:textId="77777777">
        <w:trPr>
          <w:trHeight w:val="285"/>
          <w:jc w:val="center"/>
        </w:trPr>
        <w:tc>
          <w:tcPr>
            <w:tcW w:w="521" w:type="dxa"/>
            <w:vMerge/>
            <w:tcBorders>
              <w:left w:val="single" w:sz="4" w:space="0" w:color="auto"/>
              <w:right w:val="single" w:sz="4" w:space="0" w:color="auto"/>
            </w:tcBorders>
            <w:vAlign w:val="center"/>
          </w:tcPr>
          <w:p w14:paraId="0BE0159F"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EAA2910"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nil"/>
              <w:left w:val="nil"/>
              <w:bottom w:val="single" w:sz="4" w:space="0" w:color="auto"/>
              <w:right w:val="single" w:sz="4" w:space="0" w:color="auto"/>
            </w:tcBorders>
            <w:shd w:val="clear" w:color="auto" w:fill="auto"/>
            <w:noWrap/>
            <w:vAlign w:val="center"/>
          </w:tcPr>
          <w:p w14:paraId="50F61C69"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（7）在用户处现场验收合格，在2年内产品各项效能指标均能稳定且达到设计指标。</w:t>
            </w:r>
          </w:p>
        </w:tc>
        <w:tc>
          <w:tcPr>
            <w:tcW w:w="828" w:type="dxa"/>
            <w:tcBorders>
              <w:top w:val="nil"/>
              <w:left w:val="nil"/>
              <w:bottom w:val="single" w:sz="4" w:space="0" w:color="auto"/>
              <w:right w:val="single" w:sz="4" w:space="0" w:color="auto"/>
            </w:tcBorders>
            <w:shd w:val="clear" w:color="auto" w:fill="auto"/>
            <w:noWrap/>
            <w:vAlign w:val="center"/>
          </w:tcPr>
          <w:p w14:paraId="0CACBA92"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w:t>
            </w:r>
          </w:p>
        </w:tc>
      </w:tr>
      <w:tr w:rsidR="00A93D91" w:rsidRPr="00B92E3D" w14:paraId="45346A90" w14:textId="77777777">
        <w:trPr>
          <w:trHeight w:val="285"/>
          <w:jc w:val="center"/>
        </w:trPr>
        <w:tc>
          <w:tcPr>
            <w:tcW w:w="521" w:type="dxa"/>
            <w:vMerge/>
            <w:tcBorders>
              <w:left w:val="single" w:sz="4" w:space="0" w:color="auto"/>
              <w:right w:val="single" w:sz="4" w:space="0" w:color="auto"/>
            </w:tcBorders>
            <w:vAlign w:val="center"/>
          </w:tcPr>
          <w:p w14:paraId="5678F48E"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794AE172"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48B7C7E7"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（8）依据不同工艺特性，建立大规模生产的成本模型。</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D7CBB90"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r>
      <w:tr w:rsidR="00A93D91" w:rsidRPr="00B92E3D" w14:paraId="3A419E5E" w14:textId="77777777">
        <w:trPr>
          <w:trHeight w:val="285"/>
          <w:jc w:val="center"/>
        </w:trPr>
        <w:tc>
          <w:tcPr>
            <w:tcW w:w="521" w:type="dxa"/>
            <w:vMerge/>
            <w:tcBorders>
              <w:left w:val="single" w:sz="4" w:space="0" w:color="auto"/>
              <w:right w:val="single" w:sz="4" w:space="0" w:color="auto"/>
            </w:tcBorders>
            <w:vAlign w:val="center"/>
          </w:tcPr>
          <w:p w14:paraId="06E8FBB2"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330C85ED"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027A99A9"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（9）产品能够保证生产工艺稳定、生产节拍可调可控；配合产品设计的模具、辅助工装夹具等工艺设施具有较高的精度和寿命；经产品热加工成形的制品合格率能达到指标要求。</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465A397"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r>
      <w:tr w:rsidR="00A93D91" w:rsidRPr="00B92E3D" w14:paraId="02ED5186" w14:textId="77777777">
        <w:trPr>
          <w:trHeight w:val="285"/>
          <w:jc w:val="center"/>
        </w:trPr>
        <w:tc>
          <w:tcPr>
            <w:tcW w:w="521" w:type="dxa"/>
            <w:vMerge/>
            <w:tcBorders>
              <w:left w:val="single" w:sz="4" w:space="0" w:color="auto"/>
              <w:right w:val="single" w:sz="4" w:space="0" w:color="auto"/>
            </w:tcBorders>
            <w:vAlign w:val="center"/>
          </w:tcPr>
          <w:p w14:paraId="026543B6"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01E33C24"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0586EC34"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r w:rsidRPr="00B92E3D">
              <w:rPr>
                <w:rFonts w:ascii="宋体" w:hAnsi="宋体" w:cs="宋体" w:hint="eastAsia"/>
                <w:color w:val="000000" w:themeColor="text1"/>
                <w:kern w:val="0"/>
                <w:sz w:val="18"/>
                <w:szCs w:val="18"/>
              </w:rPr>
              <w:t>）硬件设计图纸齐全，签署完整。</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4203711"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r>
      <w:tr w:rsidR="00A93D91" w:rsidRPr="00B92E3D" w14:paraId="05B09D92" w14:textId="77777777">
        <w:trPr>
          <w:trHeight w:val="285"/>
          <w:jc w:val="center"/>
        </w:trPr>
        <w:tc>
          <w:tcPr>
            <w:tcW w:w="521" w:type="dxa"/>
            <w:vMerge/>
            <w:tcBorders>
              <w:left w:val="single" w:sz="4" w:space="0" w:color="auto"/>
              <w:right w:val="single" w:sz="4" w:space="0" w:color="auto"/>
            </w:tcBorders>
            <w:vAlign w:val="center"/>
          </w:tcPr>
          <w:p w14:paraId="655D2CE0"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428F6F7F"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13B53355"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1</w:t>
            </w:r>
            <w:r w:rsidRPr="00B92E3D">
              <w:rPr>
                <w:rFonts w:ascii="宋体" w:hAnsi="宋体" w:cs="宋体" w:hint="eastAsia"/>
                <w:color w:val="000000" w:themeColor="text1"/>
                <w:kern w:val="0"/>
                <w:sz w:val="18"/>
                <w:szCs w:val="18"/>
              </w:rPr>
              <w:t>）软件设计文档齐全(含嵌入式软件)，签署完整。</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97EEF57"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r>
      <w:tr w:rsidR="00A93D91" w:rsidRPr="00B92E3D" w14:paraId="76CDCFAD" w14:textId="77777777">
        <w:trPr>
          <w:trHeight w:val="285"/>
          <w:jc w:val="center"/>
        </w:trPr>
        <w:tc>
          <w:tcPr>
            <w:tcW w:w="521" w:type="dxa"/>
            <w:vMerge/>
            <w:tcBorders>
              <w:left w:val="single" w:sz="4" w:space="0" w:color="auto"/>
              <w:right w:val="single" w:sz="4" w:space="0" w:color="auto"/>
            </w:tcBorders>
            <w:vAlign w:val="center"/>
          </w:tcPr>
          <w:p w14:paraId="6399B005"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1A02A2AF"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7227D881"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2</w:t>
            </w:r>
            <w:r w:rsidRPr="00B92E3D">
              <w:rPr>
                <w:rFonts w:ascii="宋体" w:hAnsi="宋体" w:cs="宋体" w:hint="eastAsia"/>
                <w:color w:val="000000" w:themeColor="text1"/>
                <w:kern w:val="0"/>
                <w:sz w:val="18"/>
                <w:szCs w:val="18"/>
              </w:rPr>
              <w:t>）通过了第三方质量体系认证。</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DA9D142"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r>
      <w:tr w:rsidR="00A93D91" w:rsidRPr="00B92E3D" w14:paraId="3CB85209" w14:textId="77777777">
        <w:trPr>
          <w:trHeight w:val="285"/>
          <w:jc w:val="center"/>
        </w:trPr>
        <w:tc>
          <w:tcPr>
            <w:tcW w:w="521" w:type="dxa"/>
            <w:vMerge/>
            <w:tcBorders>
              <w:left w:val="single" w:sz="4" w:space="0" w:color="auto"/>
              <w:right w:val="single" w:sz="4" w:space="0" w:color="auto"/>
            </w:tcBorders>
            <w:vAlign w:val="center"/>
          </w:tcPr>
          <w:p w14:paraId="50A5260B"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6AB15A1F"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30DB4735"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3</w:t>
            </w:r>
            <w:r w:rsidRPr="00B92E3D">
              <w:rPr>
                <w:rFonts w:ascii="宋体" w:hAnsi="宋体" w:cs="宋体" w:hint="eastAsia"/>
                <w:color w:val="000000" w:themeColor="text1"/>
                <w:kern w:val="0"/>
                <w:sz w:val="18"/>
                <w:szCs w:val="18"/>
              </w:rPr>
              <w:t>）生产、 检验等符合质量体系，证明材料齐全。</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7477DF7"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36255ECD" w14:textId="77777777">
        <w:trPr>
          <w:trHeight w:val="285"/>
          <w:jc w:val="center"/>
        </w:trPr>
        <w:tc>
          <w:tcPr>
            <w:tcW w:w="521" w:type="dxa"/>
            <w:vMerge/>
            <w:tcBorders>
              <w:left w:val="single" w:sz="4" w:space="0" w:color="auto"/>
              <w:right w:val="single" w:sz="4" w:space="0" w:color="auto"/>
            </w:tcBorders>
            <w:vAlign w:val="center"/>
          </w:tcPr>
          <w:p w14:paraId="062FECEE"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77A108C6"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77DA9B79"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4</w:t>
            </w:r>
            <w:r w:rsidRPr="00B92E3D">
              <w:rPr>
                <w:rFonts w:ascii="宋体" w:hAnsi="宋体" w:cs="宋体" w:hint="eastAsia"/>
                <w:color w:val="000000" w:themeColor="text1"/>
                <w:kern w:val="0"/>
                <w:sz w:val="18"/>
                <w:szCs w:val="18"/>
              </w:rPr>
              <w:t>）小批量生产的合格率大于90%。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88B616D"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251007B9" w14:textId="77777777">
        <w:trPr>
          <w:trHeight w:val="285"/>
          <w:jc w:val="center"/>
        </w:trPr>
        <w:tc>
          <w:tcPr>
            <w:tcW w:w="521" w:type="dxa"/>
            <w:vMerge/>
            <w:tcBorders>
              <w:left w:val="single" w:sz="4" w:space="0" w:color="auto"/>
              <w:right w:val="single" w:sz="4" w:space="0" w:color="auto"/>
            </w:tcBorders>
            <w:vAlign w:val="center"/>
          </w:tcPr>
          <w:p w14:paraId="52B2ADE5"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BC618B6"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69AED4E2"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5</w:t>
            </w:r>
            <w:r w:rsidRPr="00B92E3D">
              <w:rPr>
                <w:rFonts w:ascii="宋体" w:hAnsi="宋体" w:cs="宋体" w:hint="eastAsia"/>
                <w:color w:val="000000" w:themeColor="text1"/>
                <w:kern w:val="0"/>
                <w:sz w:val="18"/>
                <w:szCs w:val="18"/>
              </w:rPr>
              <w:t>）稳定性试验应符合JJF</w:t>
            </w:r>
            <w:r w:rsidRPr="00B92E3D">
              <w:rPr>
                <w:rFonts w:ascii="宋体" w:hAnsi="宋体" w:cs="宋体"/>
                <w:color w:val="000000" w:themeColor="text1"/>
                <w:kern w:val="0"/>
                <w:sz w:val="18"/>
                <w:szCs w:val="18"/>
              </w:rPr>
              <w:t xml:space="preserve"> </w:t>
            </w:r>
            <w:r w:rsidRPr="00B92E3D">
              <w:rPr>
                <w:rFonts w:ascii="宋体" w:hAnsi="宋体" w:cs="宋体" w:hint="eastAsia"/>
                <w:color w:val="000000" w:themeColor="text1"/>
                <w:kern w:val="0"/>
                <w:sz w:val="18"/>
                <w:szCs w:val="18"/>
              </w:rPr>
              <w:t>1015。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329C8FA"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0876A197" w14:textId="77777777">
        <w:trPr>
          <w:trHeight w:val="285"/>
          <w:jc w:val="center"/>
        </w:trPr>
        <w:tc>
          <w:tcPr>
            <w:tcW w:w="521" w:type="dxa"/>
            <w:vMerge/>
            <w:tcBorders>
              <w:left w:val="single" w:sz="4" w:space="0" w:color="auto"/>
              <w:right w:val="single" w:sz="4" w:space="0" w:color="auto"/>
            </w:tcBorders>
            <w:vAlign w:val="center"/>
          </w:tcPr>
          <w:p w14:paraId="73050312"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right w:val="single" w:sz="4" w:space="0" w:color="auto"/>
            </w:tcBorders>
            <w:vAlign w:val="center"/>
          </w:tcPr>
          <w:p w14:paraId="2253B297"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7FF717CE"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6</w:t>
            </w:r>
            <w:r w:rsidRPr="00B92E3D">
              <w:rPr>
                <w:rFonts w:ascii="宋体" w:hAnsi="宋体" w:cs="宋体" w:hint="eastAsia"/>
                <w:color w:val="000000" w:themeColor="text1"/>
                <w:kern w:val="0"/>
                <w:sz w:val="18"/>
                <w:szCs w:val="18"/>
              </w:rPr>
              <w:t>）可靠性试验应符合GB/T 6587。</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5592894"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1ACD750D" w14:textId="77777777">
        <w:trPr>
          <w:trHeight w:val="285"/>
          <w:jc w:val="center"/>
        </w:trPr>
        <w:tc>
          <w:tcPr>
            <w:tcW w:w="521" w:type="dxa"/>
            <w:vMerge/>
            <w:tcBorders>
              <w:left w:val="single" w:sz="4" w:space="0" w:color="auto"/>
              <w:bottom w:val="single" w:sz="4" w:space="0" w:color="000000"/>
              <w:right w:val="single" w:sz="4" w:space="0" w:color="auto"/>
            </w:tcBorders>
            <w:vAlign w:val="center"/>
          </w:tcPr>
          <w:p w14:paraId="4A21DFF1"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828" w:type="dxa"/>
            <w:vMerge/>
            <w:tcBorders>
              <w:left w:val="single" w:sz="4" w:space="0" w:color="auto"/>
              <w:bottom w:val="single" w:sz="4" w:space="0" w:color="000000"/>
              <w:right w:val="single" w:sz="4" w:space="0" w:color="auto"/>
            </w:tcBorders>
            <w:vAlign w:val="center"/>
          </w:tcPr>
          <w:p w14:paraId="10990256"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539" w:type="dxa"/>
            <w:tcBorders>
              <w:top w:val="single" w:sz="4" w:space="0" w:color="auto"/>
              <w:left w:val="nil"/>
              <w:bottom w:val="single" w:sz="4" w:space="0" w:color="auto"/>
              <w:right w:val="single" w:sz="4" w:space="0" w:color="auto"/>
            </w:tcBorders>
            <w:shd w:val="clear" w:color="auto" w:fill="auto"/>
            <w:noWrap/>
            <w:vAlign w:val="center"/>
          </w:tcPr>
          <w:p w14:paraId="58FB524A"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7</w:t>
            </w:r>
            <w:r w:rsidRPr="00B92E3D">
              <w:rPr>
                <w:rFonts w:ascii="宋体" w:hAnsi="宋体" w:cs="宋体" w:hint="eastAsia"/>
                <w:color w:val="000000" w:themeColor="text1"/>
                <w:kern w:val="0"/>
                <w:sz w:val="18"/>
                <w:szCs w:val="18"/>
              </w:rPr>
              <w:t>）用户综合满意度调查达到70%。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C90D1CD"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bl>
    <w:p w14:paraId="57102373" w14:textId="77777777" w:rsidR="00A93D91" w:rsidRPr="00B92E3D" w:rsidRDefault="00000000">
      <w:pPr>
        <w:pStyle w:val="affff3"/>
        <w:spacing w:before="156" w:after="156"/>
      </w:pPr>
      <w:r w:rsidRPr="00B92E3D">
        <w:rPr>
          <w:rFonts w:hint="eastAsia"/>
        </w:rPr>
        <w:lastRenderedPageBreak/>
        <w:t>表</w:t>
      </w:r>
      <w:r w:rsidRPr="00B92E3D">
        <w:rPr>
          <w:rFonts w:hint="eastAsia"/>
        </w:rPr>
        <w:t xml:space="preserve">1  </w:t>
      </w:r>
      <w:r w:rsidRPr="00B92E3D">
        <w:rPr>
          <w:rFonts w:hint="eastAsia"/>
        </w:rPr>
        <w:t>制造成熟度等级评价要素及分值表（续）</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3"/>
        <w:gridCol w:w="7671"/>
        <w:gridCol w:w="834"/>
      </w:tblGrid>
      <w:tr w:rsidR="00A93D91" w:rsidRPr="00B92E3D" w14:paraId="47CAA1E6" w14:textId="77777777">
        <w:trPr>
          <w:trHeight w:val="33"/>
          <w:jc w:val="center"/>
        </w:trPr>
        <w:tc>
          <w:tcPr>
            <w:tcW w:w="562" w:type="dxa"/>
            <w:vMerge w:val="restart"/>
            <w:vAlign w:val="center"/>
          </w:tcPr>
          <w:p w14:paraId="212CE7AB" w14:textId="77777777" w:rsidR="00A93D91" w:rsidRPr="00B92E3D" w:rsidRDefault="00000000">
            <w:pPr>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c>
          <w:tcPr>
            <w:tcW w:w="693" w:type="dxa"/>
            <w:vMerge w:val="restart"/>
            <w:vAlign w:val="center"/>
          </w:tcPr>
          <w:p w14:paraId="52C04C62" w14:textId="77777777" w:rsidR="00A93D91" w:rsidRPr="00B92E3D" w:rsidRDefault="00000000">
            <w:pPr>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100</w:t>
            </w:r>
          </w:p>
        </w:tc>
        <w:tc>
          <w:tcPr>
            <w:tcW w:w="7671" w:type="dxa"/>
            <w:shd w:val="clear" w:color="auto" w:fill="auto"/>
            <w:noWrap/>
            <w:vAlign w:val="center"/>
          </w:tcPr>
          <w:p w14:paraId="363F2D75" w14:textId="77777777" w:rsidR="00A93D91" w:rsidRPr="00B92E3D" w:rsidRDefault="00000000">
            <w:pPr>
              <w:widowControl/>
              <w:spacing w:line="264" w:lineRule="auto"/>
              <w:jc w:val="left"/>
              <w:rPr>
                <w:rFonts w:ascii="宋体" w:hAnsi="宋体" w:cs="宋体"/>
                <w:kern w:val="0"/>
                <w:sz w:val="18"/>
                <w:szCs w:val="18"/>
              </w:rPr>
            </w:pPr>
            <w:r w:rsidRPr="00B92E3D">
              <w:rPr>
                <w:rFonts w:ascii="宋体" w:hAnsi="宋体" w:cs="宋体" w:hint="eastAsia"/>
                <w:kern w:val="0"/>
                <w:sz w:val="18"/>
                <w:szCs w:val="18"/>
              </w:rPr>
              <w:t>（1）满足大规模生产的所有资料均已具备，包括原料、零配件、成品仓储设施，成套生产装备或生产线运转能力等满足大规模生产要求。</w:t>
            </w:r>
          </w:p>
        </w:tc>
        <w:tc>
          <w:tcPr>
            <w:tcW w:w="834" w:type="dxa"/>
            <w:shd w:val="clear" w:color="auto" w:fill="auto"/>
            <w:noWrap/>
            <w:vAlign w:val="center"/>
          </w:tcPr>
          <w:p w14:paraId="30BFC3E3"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r>
      <w:tr w:rsidR="00A93D91" w:rsidRPr="00B92E3D" w14:paraId="7AB96572" w14:textId="77777777">
        <w:trPr>
          <w:trHeight w:val="33"/>
          <w:jc w:val="center"/>
        </w:trPr>
        <w:tc>
          <w:tcPr>
            <w:tcW w:w="562" w:type="dxa"/>
            <w:vMerge/>
            <w:vAlign w:val="center"/>
          </w:tcPr>
          <w:p w14:paraId="43B1C481"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vAlign w:val="center"/>
          </w:tcPr>
          <w:p w14:paraId="15CC5B70"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5BDC919B"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2</w:t>
            </w:r>
            <w:r w:rsidRPr="00B92E3D">
              <w:rPr>
                <w:rFonts w:ascii="宋体" w:hAnsi="宋体" w:cs="宋体" w:hint="eastAsia"/>
                <w:kern w:val="0"/>
                <w:sz w:val="18"/>
                <w:szCs w:val="18"/>
              </w:rPr>
              <w:t>）产品销量高，企业利润效益好。</w:t>
            </w:r>
          </w:p>
        </w:tc>
        <w:tc>
          <w:tcPr>
            <w:tcW w:w="834" w:type="dxa"/>
            <w:shd w:val="clear" w:color="auto" w:fill="auto"/>
            <w:noWrap/>
            <w:vAlign w:val="center"/>
          </w:tcPr>
          <w:p w14:paraId="37CAD0CF"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r>
      <w:tr w:rsidR="00A93D91" w:rsidRPr="00B92E3D" w14:paraId="7EDC0575" w14:textId="77777777">
        <w:trPr>
          <w:trHeight w:val="33"/>
          <w:jc w:val="center"/>
        </w:trPr>
        <w:tc>
          <w:tcPr>
            <w:tcW w:w="562" w:type="dxa"/>
            <w:vMerge/>
          </w:tcPr>
          <w:p w14:paraId="3575B4DC"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tcPr>
          <w:p w14:paraId="7FA82BDE"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71A7DC94"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3</w:t>
            </w:r>
            <w:r w:rsidRPr="00B92E3D">
              <w:rPr>
                <w:rFonts w:ascii="宋体" w:hAnsi="宋体" w:cs="宋体" w:hint="eastAsia"/>
                <w:kern w:val="0"/>
                <w:sz w:val="18"/>
                <w:szCs w:val="18"/>
              </w:rPr>
              <w:t>）建立了市场配套服务体系。</w:t>
            </w:r>
          </w:p>
        </w:tc>
        <w:tc>
          <w:tcPr>
            <w:tcW w:w="834" w:type="dxa"/>
            <w:shd w:val="clear" w:color="auto" w:fill="auto"/>
            <w:noWrap/>
            <w:vAlign w:val="center"/>
          </w:tcPr>
          <w:p w14:paraId="4FC62090"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r>
      <w:tr w:rsidR="00A93D91" w:rsidRPr="00B92E3D" w14:paraId="273E025F" w14:textId="77777777">
        <w:trPr>
          <w:trHeight w:val="33"/>
          <w:jc w:val="center"/>
        </w:trPr>
        <w:tc>
          <w:tcPr>
            <w:tcW w:w="562" w:type="dxa"/>
            <w:vMerge/>
          </w:tcPr>
          <w:p w14:paraId="59CA4ED7"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tcPr>
          <w:p w14:paraId="413F7954"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3B1E6295"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4</w:t>
            </w:r>
            <w:r w:rsidRPr="00B92E3D">
              <w:rPr>
                <w:rFonts w:ascii="宋体" w:hAnsi="宋体" w:cs="宋体" w:hint="eastAsia"/>
                <w:kern w:val="0"/>
                <w:sz w:val="18"/>
                <w:szCs w:val="18"/>
              </w:rPr>
              <w:t>）</w:t>
            </w:r>
            <w:proofErr w:type="gramStart"/>
            <w:r w:rsidRPr="00B92E3D">
              <w:rPr>
                <w:rFonts w:ascii="宋体" w:hAnsi="宋体" w:cs="宋体" w:hint="eastAsia"/>
                <w:kern w:val="0"/>
                <w:sz w:val="18"/>
                <w:szCs w:val="18"/>
              </w:rPr>
              <w:t>经持续</w:t>
            </w:r>
            <w:proofErr w:type="gramEnd"/>
            <w:r w:rsidRPr="00B92E3D">
              <w:rPr>
                <w:rFonts w:ascii="宋体" w:hAnsi="宋体" w:cs="宋体" w:hint="eastAsia"/>
                <w:kern w:val="0"/>
                <w:sz w:val="18"/>
                <w:szCs w:val="18"/>
              </w:rPr>
              <w:t>的技术改进和工艺改进，产品生产成本满足设计要求和市场需求。</w:t>
            </w:r>
          </w:p>
        </w:tc>
        <w:tc>
          <w:tcPr>
            <w:tcW w:w="834" w:type="dxa"/>
            <w:shd w:val="clear" w:color="auto" w:fill="auto"/>
            <w:noWrap/>
            <w:vAlign w:val="center"/>
          </w:tcPr>
          <w:p w14:paraId="17B8CA85"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7BF194B6" w14:textId="77777777">
        <w:trPr>
          <w:trHeight w:val="33"/>
          <w:jc w:val="center"/>
        </w:trPr>
        <w:tc>
          <w:tcPr>
            <w:tcW w:w="562" w:type="dxa"/>
            <w:vMerge/>
          </w:tcPr>
          <w:p w14:paraId="10EDB6E1"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tcPr>
          <w:p w14:paraId="0A8D8A57"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7300F2B6"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5</w:t>
            </w:r>
            <w:r w:rsidRPr="00B92E3D">
              <w:rPr>
                <w:rFonts w:ascii="宋体" w:hAnsi="宋体" w:cs="宋体" w:hint="eastAsia"/>
                <w:kern w:val="0"/>
                <w:sz w:val="18"/>
                <w:szCs w:val="18"/>
              </w:rPr>
              <w:t>）经第三方机构（根据企业提供的销售用户清单和产品考核量表）评估，产品用户满意度超过95%。</w:t>
            </w:r>
          </w:p>
        </w:tc>
        <w:tc>
          <w:tcPr>
            <w:tcW w:w="834" w:type="dxa"/>
            <w:shd w:val="clear" w:color="auto" w:fill="auto"/>
            <w:noWrap/>
            <w:vAlign w:val="center"/>
          </w:tcPr>
          <w:p w14:paraId="066C186C"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3C43F947" w14:textId="77777777">
        <w:trPr>
          <w:trHeight w:val="33"/>
          <w:jc w:val="center"/>
        </w:trPr>
        <w:tc>
          <w:tcPr>
            <w:tcW w:w="562" w:type="dxa"/>
            <w:vMerge/>
          </w:tcPr>
          <w:p w14:paraId="7DE31422"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tcPr>
          <w:p w14:paraId="0B884CAC"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06F220C1"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6</w:t>
            </w:r>
            <w:r w:rsidRPr="00B92E3D">
              <w:rPr>
                <w:rFonts w:ascii="宋体" w:hAnsi="宋体" w:cs="宋体" w:hint="eastAsia"/>
                <w:color w:val="000000" w:themeColor="text1"/>
                <w:kern w:val="0"/>
                <w:sz w:val="18"/>
                <w:szCs w:val="18"/>
              </w:rPr>
              <w:t>）批量生产过程文件受控。</w:t>
            </w:r>
          </w:p>
        </w:tc>
        <w:tc>
          <w:tcPr>
            <w:tcW w:w="834" w:type="dxa"/>
            <w:shd w:val="clear" w:color="auto" w:fill="auto"/>
            <w:noWrap/>
            <w:vAlign w:val="center"/>
          </w:tcPr>
          <w:p w14:paraId="11DF3D6B"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3A642983" w14:textId="77777777">
        <w:trPr>
          <w:trHeight w:val="33"/>
          <w:jc w:val="center"/>
        </w:trPr>
        <w:tc>
          <w:tcPr>
            <w:tcW w:w="562" w:type="dxa"/>
            <w:vMerge/>
          </w:tcPr>
          <w:p w14:paraId="16BEF69B"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tcPr>
          <w:p w14:paraId="37075BAC"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30549447"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7</w:t>
            </w:r>
            <w:r w:rsidRPr="00B92E3D">
              <w:rPr>
                <w:rFonts w:ascii="宋体" w:hAnsi="宋体" w:cs="宋体" w:hint="eastAsia"/>
                <w:color w:val="000000" w:themeColor="text1"/>
                <w:kern w:val="0"/>
                <w:sz w:val="18"/>
                <w:szCs w:val="18"/>
              </w:rPr>
              <w:t>）批量生产原材料、零配件、生产装备材料外协渠道畅通</w:t>
            </w:r>
          </w:p>
        </w:tc>
        <w:tc>
          <w:tcPr>
            <w:tcW w:w="834" w:type="dxa"/>
            <w:shd w:val="clear" w:color="auto" w:fill="auto"/>
            <w:noWrap/>
            <w:vAlign w:val="center"/>
          </w:tcPr>
          <w:p w14:paraId="37C92383"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0E6252FA" w14:textId="77777777">
        <w:trPr>
          <w:trHeight w:val="33"/>
          <w:jc w:val="center"/>
        </w:trPr>
        <w:tc>
          <w:tcPr>
            <w:tcW w:w="562" w:type="dxa"/>
            <w:vMerge/>
          </w:tcPr>
          <w:p w14:paraId="2F996706"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tcPr>
          <w:p w14:paraId="2B122241"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71B8DF9E"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8</w:t>
            </w:r>
            <w:r w:rsidRPr="00B92E3D">
              <w:rPr>
                <w:rFonts w:ascii="宋体" w:hAnsi="宋体" w:cs="宋体" w:hint="eastAsia"/>
                <w:color w:val="000000" w:themeColor="text1"/>
                <w:kern w:val="0"/>
                <w:sz w:val="18"/>
                <w:szCs w:val="18"/>
              </w:rPr>
              <w:t>）批量生产产品性能、质量、可靠性、安全性等均满足客户要求。</w:t>
            </w:r>
          </w:p>
        </w:tc>
        <w:tc>
          <w:tcPr>
            <w:tcW w:w="834" w:type="dxa"/>
            <w:shd w:val="clear" w:color="auto" w:fill="auto"/>
            <w:noWrap/>
            <w:vAlign w:val="center"/>
          </w:tcPr>
          <w:p w14:paraId="5C679F97"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34527994" w14:textId="77777777">
        <w:trPr>
          <w:trHeight w:val="33"/>
          <w:jc w:val="center"/>
        </w:trPr>
        <w:tc>
          <w:tcPr>
            <w:tcW w:w="562" w:type="dxa"/>
            <w:vMerge/>
          </w:tcPr>
          <w:p w14:paraId="6D16029B"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tcPr>
          <w:p w14:paraId="006EE096"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38AA79BD"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9</w:t>
            </w:r>
            <w:r w:rsidRPr="00B92E3D">
              <w:rPr>
                <w:rFonts w:ascii="宋体" w:hAnsi="宋体" w:cs="宋体" w:hint="eastAsia"/>
                <w:color w:val="000000" w:themeColor="text1"/>
                <w:kern w:val="0"/>
                <w:sz w:val="18"/>
                <w:szCs w:val="18"/>
              </w:rPr>
              <w:t>）批量生产产品生产成本满足设计目标。</w:t>
            </w:r>
          </w:p>
        </w:tc>
        <w:tc>
          <w:tcPr>
            <w:tcW w:w="834" w:type="dxa"/>
            <w:shd w:val="clear" w:color="auto" w:fill="auto"/>
            <w:noWrap/>
            <w:vAlign w:val="center"/>
          </w:tcPr>
          <w:p w14:paraId="7F0D17AE"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r w:rsidR="00A93D91" w:rsidRPr="00B92E3D" w14:paraId="7052F632" w14:textId="77777777">
        <w:trPr>
          <w:trHeight w:val="33"/>
          <w:jc w:val="center"/>
        </w:trPr>
        <w:tc>
          <w:tcPr>
            <w:tcW w:w="562" w:type="dxa"/>
            <w:vMerge/>
          </w:tcPr>
          <w:p w14:paraId="5B0EF6E9"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693" w:type="dxa"/>
            <w:vMerge/>
          </w:tcPr>
          <w:p w14:paraId="682321CF" w14:textId="77777777" w:rsidR="00A93D91" w:rsidRPr="00B92E3D" w:rsidRDefault="00A93D91">
            <w:pPr>
              <w:widowControl/>
              <w:spacing w:line="264" w:lineRule="auto"/>
              <w:jc w:val="left"/>
              <w:rPr>
                <w:rFonts w:ascii="宋体" w:hAnsi="宋体" w:cs="宋体"/>
                <w:color w:val="000000" w:themeColor="text1"/>
                <w:kern w:val="0"/>
                <w:sz w:val="18"/>
                <w:szCs w:val="18"/>
              </w:rPr>
            </w:pPr>
          </w:p>
        </w:tc>
        <w:tc>
          <w:tcPr>
            <w:tcW w:w="7671" w:type="dxa"/>
            <w:shd w:val="clear" w:color="auto" w:fill="auto"/>
            <w:noWrap/>
            <w:vAlign w:val="center"/>
          </w:tcPr>
          <w:p w14:paraId="26D4E1E2" w14:textId="77777777" w:rsidR="00A93D91" w:rsidRPr="00B92E3D" w:rsidRDefault="00000000">
            <w:pPr>
              <w:widowControl/>
              <w:spacing w:line="264"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10</w:t>
            </w:r>
            <w:r w:rsidRPr="00B92E3D">
              <w:rPr>
                <w:rFonts w:ascii="宋体" w:hAnsi="宋体" w:cs="宋体" w:hint="eastAsia"/>
                <w:color w:val="000000" w:themeColor="text1"/>
                <w:kern w:val="0"/>
                <w:sz w:val="18"/>
                <w:szCs w:val="18"/>
              </w:rPr>
              <w:t>）批量生产产品的性能指标达到先进水平。</w:t>
            </w:r>
          </w:p>
        </w:tc>
        <w:tc>
          <w:tcPr>
            <w:tcW w:w="834" w:type="dxa"/>
            <w:shd w:val="clear" w:color="auto" w:fill="auto"/>
            <w:noWrap/>
            <w:vAlign w:val="center"/>
          </w:tcPr>
          <w:p w14:paraId="4FEA7337" w14:textId="77777777" w:rsidR="00A93D91" w:rsidRPr="00B92E3D" w:rsidRDefault="00000000">
            <w:pPr>
              <w:widowControl/>
              <w:spacing w:line="264"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r>
    </w:tbl>
    <w:p w14:paraId="39BBC79D" w14:textId="77777777" w:rsidR="00A93D91" w:rsidRPr="00B92E3D" w:rsidRDefault="00000000">
      <w:pPr>
        <w:pStyle w:val="afff9"/>
        <w:spacing w:before="156" w:after="156"/>
        <w:rPr>
          <w:rFonts w:ascii="黑体" w:hAnsi="黑体"/>
          <w:color w:val="000000" w:themeColor="text1"/>
        </w:rPr>
      </w:pPr>
      <w:bookmarkStart w:id="51" w:name="_Toc109371918"/>
      <w:r w:rsidRPr="00B92E3D">
        <w:rPr>
          <w:rFonts w:ascii="黑体" w:hAnsi="黑体" w:hint="eastAsia"/>
          <w:color w:val="000000" w:themeColor="text1"/>
        </w:rPr>
        <w:t>合格分值</w:t>
      </w:r>
      <w:bookmarkEnd w:id="51"/>
    </w:p>
    <w:p w14:paraId="73E597CA" w14:textId="77777777" w:rsidR="00A93D91" w:rsidRPr="00B92E3D" w:rsidRDefault="00000000">
      <w:pPr>
        <w:pStyle w:val="aff"/>
      </w:pPr>
      <w:r w:rsidRPr="00B92E3D">
        <w:rPr>
          <w:rFonts w:hint="eastAsia"/>
        </w:rPr>
        <w:t>当产品处于</w:t>
      </w:r>
      <w:r w:rsidRPr="00B92E3D">
        <w:rPr>
          <w:rFonts w:hint="eastAsia"/>
        </w:rPr>
        <w:t>MRL1-9</w:t>
      </w:r>
      <w:r w:rsidRPr="00B92E3D">
        <w:rPr>
          <w:rFonts w:hint="eastAsia"/>
        </w:rPr>
        <w:t>的某个评估等级时，达到</w:t>
      </w:r>
      <w:proofErr w:type="gramStart"/>
      <w:r w:rsidRPr="00B92E3D">
        <w:rPr>
          <w:rFonts w:hint="eastAsia"/>
        </w:rPr>
        <w:t>该制造</w:t>
      </w:r>
      <w:proofErr w:type="gramEnd"/>
      <w:r w:rsidRPr="00B92E3D">
        <w:rPr>
          <w:rFonts w:hint="eastAsia"/>
        </w:rPr>
        <w:t>成熟度等级的合格分值应符合表</w:t>
      </w:r>
      <w:r w:rsidRPr="00B92E3D">
        <w:rPr>
          <w:rFonts w:hint="eastAsia"/>
        </w:rPr>
        <w:t>2</w:t>
      </w:r>
      <w:r w:rsidRPr="00B92E3D">
        <w:rPr>
          <w:rFonts w:hint="eastAsia"/>
        </w:rPr>
        <w:t>中的规定。</w:t>
      </w:r>
    </w:p>
    <w:p w14:paraId="49FD24B5" w14:textId="77777777" w:rsidR="00A93D91" w:rsidRPr="00B92E3D" w:rsidRDefault="00000000">
      <w:pPr>
        <w:spacing w:beforeLines="50" w:before="156" w:afterLines="50" w:after="156"/>
        <w:ind w:firstLineChars="200" w:firstLine="420"/>
        <w:jc w:val="center"/>
        <w:rPr>
          <w:rFonts w:ascii="黑体" w:eastAsia="黑体" w:hAnsi="黑体"/>
        </w:rPr>
      </w:pPr>
      <w:r w:rsidRPr="00B92E3D">
        <w:rPr>
          <w:rFonts w:ascii="黑体" w:eastAsia="黑体" w:hAnsi="黑体"/>
        </w:rPr>
        <w:t>表</w:t>
      </w:r>
      <w:r w:rsidRPr="00B92E3D">
        <w:rPr>
          <w:rFonts w:ascii="黑体" w:eastAsia="黑体" w:hAnsi="黑体" w:hint="eastAsia"/>
        </w:rPr>
        <w:t>2</w:t>
      </w:r>
      <w:r w:rsidRPr="00B92E3D">
        <w:rPr>
          <w:rFonts w:ascii="黑体" w:eastAsia="黑体" w:hAnsi="黑体"/>
        </w:rPr>
        <w:t xml:space="preserve">  </w:t>
      </w:r>
      <w:r w:rsidRPr="00B92E3D">
        <w:rPr>
          <w:rFonts w:ascii="黑体" w:eastAsia="黑体" w:hAnsi="黑体" w:hint="eastAsia"/>
        </w:rPr>
        <w:t>达到</w:t>
      </w:r>
      <w:proofErr w:type="gramStart"/>
      <w:r w:rsidRPr="00B92E3D">
        <w:rPr>
          <w:rFonts w:ascii="黑体" w:eastAsia="黑体" w:hAnsi="黑体" w:hint="eastAsia"/>
        </w:rPr>
        <w:t>该制造</w:t>
      </w:r>
      <w:proofErr w:type="gramEnd"/>
      <w:r w:rsidRPr="00B92E3D">
        <w:rPr>
          <w:rFonts w:ascii="黑体" w:eastAsia="黑体" w:hAnsi="黑体" w:hint="eastAsia"/>
        </w:rPr>
        <w:t>成熟度等级的</w:t>
      </w:r>
      <w:r w:rsidRPr="00B92E3D">
        <w:rPr>
          <w:rFonts w:ascii="黑体" w:eastAsia="黑体" w:hAnsi="黑体" w:cs="宋体" w:hint="eastAsia"/>
        </w:rPr>
        <w:t>合格分值</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795"/>
        <w:gridCol w:w="795"/>
        <w:gridCol w:w="808"/>
        <w:gridCol w:w="794"/>
        <w:gridCol w:w="954"/>
        <w:gridCol w:w="953"/>
        <w:gridCol w:w="954"/>
        <w:gridCol w:w="953"/>
        <w:gridCol w:w="954"/>
      </w:tblGrid>
      <w:tr w:rsidR="00A93D91" w:rsidRPr="00B92E3D" w14:paraId="56BF357E" w14:textId="77777777">
        <w:trPr>
          <w:trHeight w:val="237"/>
          <w:jc w:val="center"/>
        </w:trPr>
        <w:tc>
          <w:tcPr>
            <w:tcW w:w="1735" w:type="dxa"/>
          </w:tcPr>
          <w:p w14:paraId="0F760534" w14:textId="77777777" w:rsidR="00A93D91" w:rsidRPr="00B92E3D" w:rsidRDefault="00000000">
            <w:pPr>
              <w:jc w:val="center"/>
              <w:rPr>
                <w:rFonts w:ascii="宋体" w:hAnsi="宋体" w:cs="黑体"/>
                <w:sz w:val="18"/>
                <w:szCs w:val="18"/>
              </w:rPr>
            </w:pPr>
            <w:r w:rsidRPr="00B92E3D">
              <w:rPr>
                <w:rFonts w:ascii="宋体" w:hAnsi="宋体" w:cs="宋体" w:hint="eastAsia"/>
                <w:sz w:val="18"/>
                <w:szCs w:val="18"/>
              </w:rPr>
              <w:t>等级MRL</w:t>
            </w:r>
          </w:p>
        </w:tc>
        <w:tc>
          <w:tcPr>
            <w:tcW w:w="795" w:type="dxa"/>
          </w:tcPr>
          <w:p w14:paraId="3DB26060"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1</w:t>
            </w:r>
          </w:p>
        </w:tc>
        <w:tc>
          <w:tcPr>
            <w:tcW w:w="795" w:type="dxa"/>
          </w:tcPr>
          <w:p w14:paraId="7F281D76"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2</w:t>
            </w:r>
          </w:p>
        </w:tc>
        <w:tc>
          <w:tcPr>
            <w:tcW w:w="808" w:type="dxa"/>
          </w:tcPr>
          <w:p w14:paraId="40FF28DC"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3</w:t>
            </w:r>
          </w:p>
        </w:tc>
        <w:tc>
          <w:tcPr>
            <w:tcW w:w="794" w:type="dxa"/>
          </w:tcPr>
          <w:p w14:paraId="17CF5678"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4</w:t>
            </w:r>
          </w:p>
        </w:tc>
        <w:tc>
          <w:tcPr>
            <w:tcW w:w="954" w:type="dxa"/>
          </w:tcPr>
          <w:p w14:paraId="0834E535"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5</w:t>
            </w:r>
          </w:p>
        </w:tc>
        <w:tc>
          <w:tcPr>
            <w:tcW w:w="953" w:type="dxa"/>
          </w:tcPr>
          <w:p w14:paraId="7049CACA"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6</w:t>
            </w:r>
          </w:p>
        </w:tc>
        <w:tc>
          <w:tcPr>
            <w:tcW w:w="954" w:type="dxa"/>
          </w:tcPr>
          <w:p w14:paraId="59F58B7C"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7</w:t>
            </w:r>
          </w:p>
        </w:tc>
        <w:tc>
          <w:tcPr>
            <w:tcW w:w="953" w:type="dxa"/>
          </w:tcPr>
          <w:p w14:paraId="3BF507A9"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8</w:t>
            </w:r>
          </w:p>
        </w:tc>
        <w:tc>
          <w:tcPr>
            <w:tcW w:w="954" w:type="dxa"/>
          </w:tcPr>
          <w:p w14:paraId="4233C2A6"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9</w:t>
            </w:r>
          </w:p>
        </w:tc>
      </w:tr>
      <w:tr w:rsidR="00A93D91" w:rsidRPr="00B92E3D" w14:paraId="75760990" w14:textId="77777777">
        <w:trPr>
          <w:trHeight w:val="267"/>
          <w:jc w:val="center"/>
        </w:trPr>
        <w:tc>
          <w:tcPr>
            <w:tcW w:w="1735" w:type="dxa"/>
          </w:tcPr>
          <w:p w14:paraId="0073FECA" w14:textId="77777777" w:rsidR="00A93D91" w:rsidRPr="00B92E3D" w:rsidRDefault="00000000">
            <w:pPr>
              <w:jc w:val="center"/>
              <w:rPr>
                <w:rFonts w:ascii="宋体" w:hAnsi="宋体" w:cs="黑体"/>
                <w:sz w:val="18"/>
                <w:szCs w:val="18"/>
              </w:rPr>
            </w:pPr>
            <w:r w:rsidRPr="00B92E3D">
              <w:rPr>
                <w:rFonts w:ascii="宋体" w:hAnsi="宋体" w:cs="宋体" w:hint="eastAsia"/>
                <w:sz w:val="18"/>
                <w:szCs w:val="18"/>
              </w:rPr>
              <w:t>本级合格分值</w:t>
            </w:r>
          </w:p>
        </w:tc>
        <w:tc>
          <w:tcPr>
            <w:tcW w:w="795" w:type="dxa"/>
          </w:tcPr>
          <w:p w14:paraId="7D0240F4"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≥60</w:t>
            </w:r>
          </w:p>
        </w:tc>
        <w:tc>
          <w:tcPr>
            <w:tcW w:w="795" w:type="dxa"/>
          </w:tcPr>
          <w:p w14:paraId="5A82CBF9"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≥60</w:t>
            </w:r>
          </w:p>
        </w:tc>
        <w:tc>
          <w:tcPr>
            <w:tcW w:w="808" w:type="dxa"/>
          </w:tcPr>
          <w:p w14:paraId="66D7F415"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≥60</w:t>
            </w:r>
          </w:p>
        </w:tc>
        <w:tc>
          <w:tcPr>
            <w:tcW w:w="794" w:type="dxa"/>
          </w:tcPr>
          <w:p w14:paraId="05BBC7AA"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≥60</w:t>
            </w:r>
          </w:p>
        </w:tc>
        <w:tc>
          <w:tcPr>
            <w:tcW w:w="954" w:type="dxa"/>
          </w:tcPr>
          <w:p w14:paraId="0FE765CE"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w:t>
            </w:r>
            <w:r w:rsidRPr="00B92E3D">
              <w:rPr>
                <w:rFonts w:ascii="宋体" w:hAnsi="宋体"/>
                <w:sz w:val="18"/>
                <w:szCs w:val="18"/>
              </w:rPr>
              <w:t>7</w:t>
            </w:r>
            <w:r w:rsidRPr="00B92E3D">
              <w:rPr>
                <w:rFonts w:ascii="宋体" w:hAnsi="宋体" w:hint="eastAsia"/>
                <w:sz w:val="18"/>
                <w:szCs w:val="18"/>
              </w:rPr>
              <w:t>2</w:t>
            </w:r>
          </w:p>
        </w:tc>
        <w:tc>
          <w:tcPr>
            <w:tcW w:w="953" w:type="dxa"/>
          </w:tcPr>
          <w:p w14:paraId="3B394749"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w:t>
            </w:r>
            <w:r w:rsidRPr="00B92E3D">
              <w:rPr>
                <w:rFonts w:ascii="宋体" w:hAnsi="宋体"/>
                <w:sz w:val="18"/>
                <w:szCs w:val="18"/>
              </w:rPr>
              <w:t>7</w:t>
            </w:r>
            <w:r w:rsidRPr="00B92E3D">
              <w:rPr>
                <w:rFonts w:ascii="宋体" w:hAnsi="宋体" w:hint="eastAsia"/>
                <w:sz w:val="18"/>
                <w:szCs w:val="18"/>
              </w:rPr>
              <w:t>2</w:t>
            </w:r>
          </w:p>
        </w:tc>
        <w:tc>
          <w:tcPr>
            <w:tcW w:w="954" w:type="dxa"/>
          </w:tcPr>
          <w:p w14:paraId="1F707EE2"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≥78</w:t>
            </w:r>
          </w:p>
        </w:tc>
        <w:tc>
          <w:tcPr>
            <w:tcW w:w="953" w:type="dxa"/>
          </w:tcPr>
          <w:p w14:paraId="39C062E4"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≥78</w:t>
            </w:r>
          </w:p>
        </w:tc>
        <w:tc>
          <w:tcPr>
            <w:tcW w:w="954" w:type="dxa"/>
          </w:tcPr>
          <w:p w14:paraId="249EA6E9"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≥60</w:t>
            </w:r>
          </w:p>
        </w:tc>
      </w:tr>
    </w:tbl>
    <w:p w14:paraId="4C59E01C" w14:textId="77777777" w:rsidR="00A93D91" w:rsidRPr="00B92E3D" w:rsidRDefault="00000000">
      <w:pPr>
        <w:pStyle w:val="afff9"/>
        <w:spacing w:before="156" w:after="156"/>
        <w:rPr>
          <w:color w:val="000000" w:themeColor="text1"/>
        </w:rPr>
      </w:pPr>
      <w:bookmarkStart w:id="52" w:name="_Toc109371919"/>
      <w:r w:rsidRPr="00B92E3D">
        <w:rPr>
          <w:rFonts w:hint="eastAsia"/>
          <w:color w:val="000000" w:themeColor="text1"/>
        </w:rPr>
        <w:t>晋级分值</w:t>
      </w:r>
      <w:bookmarkEnd w:id="52"/>
    </w:p>
    <w:p w14:paraId="2EF76352" w14:textId="77777777" w:rsidR="00A93D91" w:rsidRPr="00B92E3D" w:rsidRDefault="00000000">
      <w:pPr>
        <w:ind w:firstLineChars="200" w:firstLine="420"/>
        <w:rPr>
          <w:rFonts w:asciiTheme="minorEastAsia" w:eastAsiaTheme="minorEastAsia" w:hAnsiTheme="minorEastAsia"/>
          <w:color w:val="FF0000"/>
        </w:rPr>
      </w:pPr>
      <w:r w:rsidRPr="00B92E3D">
        <w:rPr>
          <w:rFonts w:asciiTheme="minorEastAsia" w:eastAsiaTheme="minorEastAsia" w:hAnsiTheme="minorEastAsia"/>
          <w:color w:val="000000" w:themeColor="text1"/>
        </w:rPr>
        <w:t>当产品处于</w:t>
      </w:r>
      <w:r w:rsidRPr="00B92E3D">
        <w:rPr>
          <w:rFonts w:ascii="Times New Roman" w:hAnsi="Times New Roman"/>
        </w:rPr>
        <w:t>MRL1-8</w:t>
      </w:r>
      <w:r w:rsidRPr="00B92E3D">
        <w:rPr>
          <w:rFonts w:asciiTheme="minorEastAsia" w:eastAsiaTheme="minorEastAsia" w:hAnsiTheme="minorEastAsia"/>
          <w:color w:val="000000" w:themeColor="text1"/>
        </w:rPr>
        <w:t>的某个评估等级时，达到制造成熟度等级的晋级分值应符合表3中的规定。</w:t>
      </w:r>
    </w:p>
    <w:p w14:paraId="63AA0FC3" w14:textId="77777777" w:rsidR="00A93D91" w:rsidRPr="00B92E3D" w:rsidRDefault="00000000">
      <w:pPr>
        <w:spacing w:beforeLines="50" w:before="156" w:afterLines="50" w:after="156"/>
        <w:ind w:firstLineChars="200" w:firstLine="420"/>
        <w:jc w:val="center"/>
        <w:rPr>
          <w:rFonts w:ascii="黑体" w:eastAsia="黑体" w:hAnsi="黑体"/>
        </w:rPr>
      </w:pPr>
      <w:r w:rsidRPr="00B92E3D">
        <w:rPr>
          <w:rFonts w:ascii="黑体" w:eastAsia="黑体" w:hAnsi="黑体"/>
        </w:rPr>
        <w:t xml:space="preserve">表3  </w:t>
      </w:r>
      <w:r w:rsidRPr="00B92E3D">
        <w:rPr>
          <w:rFonts w:ascii="黑体" w:eastAsia="黑体" w:hAnsi="黑体" w:hint="eastAsia"/>
        </w:rPr>
        <w:t>达到可晋级的制造成熟度等级的晋级分值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09"/>
        <w:gridCol w:w="696"/>
        <w:gridCol w:w="580"/>
        <w:gridCol w:w="708"/>
        <w:gridCol w:w="851"/>
        <w:gridCol w:w="850"/>
        <w:gridCol w:w="851"/>
        <w:gridCol w:w="850"/>
        <w:gridCol w:w="1101"/>
      </w:tblGrid>
      <w:tr w:rsidR="00A93D91" w:rsidRPr="00B92E3D" w14:paraId="75D3409D" w14:textId="77777777">
        <w:trPr>
          <w:trHeight w:val="348"/>
          <w:jc w:val="center"/>
        </w:trPr>
        <w:tc>
          <w:tcPr>
            <w:tcW w:w="2196" w:type="dxa"/>
          </w:tcPr>
          <w:p w14:paraId="0E2B96EA" w14:textId="77777777" w:rsidR="00A93D91" w:rsidRPr="00B92E3D" w:rsidRDefault="00000000">
            <w:pPr>
              <w:jc w:val="center"/>
              <w:rPr>
                <w:rFonts w:ascii="宋体" w:hAnsi="宋体" w:cs="黑体"/>
                <w:sz w:val="18"/>
                <w:szCs w:val="18"/>
              </w:rPr>
            </w:pPr>
            <w:r w:rsidRPr="00B92E3D">
              <w:rPr>
                <w:rFonts w:ascii="宋体" w:hAnsi="宋体" w:cs="宋体" w:hint="eastAsia"/>
                <w:sz w:val="18"/>
                <w:szCs w:val="18"/>
              </w:rPr>
              <w:t>等级MRL</w:t>
            </w:r>
          </w:p>
        </w:tc>
        <w:tc>
          <w:tcPr>
            <w:tcW w:w="709" w:type="dxa"/>
          </w:tcPr>
          <w:p w14:paraId="39495823"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1</w:t>
            </w:r>
          </w:p>
        </w:tc>
        <w:tc>
          <w:tcPr>
            <w:tcW w:w="696" w:type="dxa"/>
          </w:tcPr>
          <w:p w14:paraId="4DC71B58"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2</w:t>
            </w:r>
          </w:p>
        </w:tc>
        <w:tc>
          <w:tcPr>
            <w:tcW w:w="580" w:type="dxa"/>
          </w:tcPr>
          <w:p w14:paraId="6A70D6A2"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3</w:t>
            </w:r>
          </w:p>
        </w:tc>
        <w:tc>
          <w:tcPr>
            <w:tcW w:w="708" w:type="dxa"/>
          </w:tcPr>
          <w:p w14:paraId="05E6F2A0"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4</w:t>
            </w:r>
          </w:p>
        </w:tc>
        <w:tc>
          <w:tcPr>
            <w:tcW w:w="851" w:type="dxa"/>
          </w:tcPr>
          <w:p w14:paraId="07F69B93"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5</w:t>
            </w:r>
          </w:p>
        </w:tc>
        <w:tc>
          <w:tcPr>
            <w:tcW w:w="850" w:type="dxa"/>
          </w:tcPr>
          <w:p w14:paraId="1ABB19C4"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6</w:t>
            </w:r>
          </w:p>
        </w:tc>
        <w:tc>
          <w:tcPr>
            <w:tcW w:w="851" w:type="dxa"/>
          </w:tcPr>
          <w:p w14:paraId="16D832FF"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7</w:t>
            </w:r>
          </w:p>
        </w:tc>
        <w:tc>
          <w:tcPr>
            <w:tcW w:w="850" w:type="dxa"/>
          </w:tcPr>
          <w:p w14:paraId="7F291C5A"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8</w:t>
            </w:r>
          </w:p>
        </w:tc>
        <w:tc>
          <w:tcPr>
            <w:tcW w:w="1101" w:type="dxa"/>
          </w:tcPr>
          <w:p w14:paraId="67319FFB" w14:textId="77777777" w:rsidR="00A93D91" w:rsidRPr="00B92E3D" w:rsidRDefault="00000000">
            <w:pPr>
              <w:jc w:val="center"/>
              <w:rPr>
                <w:rFonts w:ascii="宋体" w:hAnsi="宋体" w:cs="黑体"/>
                <w:sz w:val="18"/>
                <w:szCs w:val="18"/>
              </w:rPr>
            </w:pPr>
            <w:r w:rsidRPr="00B92E3D">
              <w:rPr>
                <w:rFonts w:ascii="宋体" w:hAnsi="宋体" w:cs="黑体" w:hint="eastAsia"/>
                <w:sz w:val="18"/>
                <w:szCs w:val="18"/>
              </w:rPr>
              <w:t>9</w:t>
            </w:r>
          </w:p>
        </w:tc>
      </w:tr>
      <w:tr w:rsidR="00A93D91" w:rsidRPr="00B92E3D" w14:paraId="77618C53" w14:textId="77777777">
        <w:trPr>
          <w:trHeight w:val="392"/>
          <w:jc w:val="center"/>
        </w:trPr>
        <w:tc>
          <w:tcPr>
            <w:tcW w:w="2196" w:type="dxa"/>
          </w:tcPr>
          <w:p w14:paraId="4462BE79" w14:textId="77777777" w:rsidR="00A93D91" w:rsidRPr="00B92E3D" w:rsidRDefault="00000000">
            <w:pPr>
              <w:jc w:val="center"/>
              <w:rPr>
                <w:rFonts w:ascii="宋体" w:hAnsi="宋体" w:cs="黑体"/>
                <w:sz w:val="18"/>
                <w:szCs w:val="18"/>
              </w:rPr>
            </w:pPr>
            <w:r w:rsidRPr="00B92E3D">
              <w:rPr>
                <w:rFonts w:ascii="宋体" w:hAnsi="宋体" w:cs="宋体" w:hint="eastAsia"/>
                <w:sz w:val="18"/>
                <w:szCs w:val="18"/>
              </w:rPr>
              <w:t>本级晋级分值</w:t>
            </w:r>
          </w:p>
        </w:tc>
        <w:tc>
          <w:tcPr>
            <w:tcW w:w="709" w:type="dxa"/>
          </w:tcPr>
          <w:p w14:paraId="1B31F01E"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≥80</w:t>
            </w:r>
          </w:p>
        </w:tc>
        <w:tc>
          <w:tcPr>
            <w:tcW w:w="696" w:type="dxa"/>
          </w:tcPr>
          <w:p w14:paraId="65D55F4D"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≥80</w:t>
            </w:r>
          </w:p>
        </w:tc>
        <w:tc>
          <w:tcPr>
            <w:tcW w:w="580" w:type="dxa"/>
          </w:tcPr>
          <w:p w14:paraId="45B5F3D9"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≥80</w:t>
            </w:r>
          </w:p>
        </w:tc>
        <w:tc>
          <w:tcPr>
            <w:tcW w:w="708" w:type="dxa"/>
          </w:tcPr>
          <w:p w14:paraId="7058B4BB"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≥80</w:t>
            </w:r>
          </w:p>
        </w:tc>
        <w:tc>
          <w:tcPr>
            <w:tcW w:w="851" w:type="dxa"/>
          </w:tcPr>
          <w:p w14:paraId="161A4F2A"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≥96</w:t>
            </w:r>
          </w:p>
        </w:tc>
        <w:tc>
          <w:tcPr>
            <w:tcW w:w="850" w:type="dxa"/>
          </w:tcPr>
          <w:p w14:paraId="0A5BC106"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≥96</w:t>
            </w:r>
          </w:p>
        </w:tc>
        <w:tc>
          <w:tcPr>
            <w:tcW w:w="851" w:type="dxa"/>
          </w:tcPr>
          <w:p w14:paraId="7D08B095"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≥104</w:t>
            </w:r>
          </w:p>
        </w:tc>
        <w:tc>
          <w:tcPr>
            <w:tcW w:w="850" w:type="dxa"/>
          </w:tcPr>
          <w:p w14:paraId="516B472E" w14:textId="77777777" w:rsidR="00A93D91" w:rsidRPr="00B92E3D" w:rsidRDefault="00000000">
            <w:pPr>
              <w:jc w:val="center"/>
              <w:rPr>
                <w:rFonts w:ascii="宋体" w:hAnsi="宋体" w:cs="黑体"/>
                <w:sz w:val="18"/>
                <w:szCs w:val="18"/>
              </w:rPr>
            </w:pPr>
            <w:r w:rsidRPr="00B92E3D">
              <w:rPr>
                <w:rFonts w:ascii="宋体" w:hAnsi="宋体" w:hint="eastAsia"/>
                <w:sz w:val="18"/>
                <w:szCs w:val="18"/>
              </w:rPr>
              <w:t>≥104</w:t>
            </w:r>
          </w:p>
        </w:tc>
        <w:tc>
          <w:tcPr>
            <w:tcW w:w="1101" w:type="dxa"/>
          </w:tcPr>
          <w:p w14:paraId="1B967DB7" w14:textId="77777777" w:rsidR="00A93D91" w:rsidRPr="00B92E3D" w:rsidRDefault="00000000">
            <w:pPr>
              <w:jc w:val="center"/>
              <w:rPr>
                <w:rFonts w:ascii="宋体" w:hAnsi="宋体" w:cs="黑体"/>
                <w:sz w:val="18"/>
                <w:szCs w:val="18"/>
              </w:rPr>
            </w:pPr>
            <w:r w:rsidRPr="00B92E3D">
              <w:rPr>
                <w:rFonts w:ascii="宋体" w:hAnsi="宋体"/>
                <w:sz w:val="18"/>
                <w:szCs w:val="18"/>
              </w:rPr>
              <w:t>-</w:t>
            </w:r>
          </w:p>
        </w:tc>
      </w:tr>
    </w:tbl>
    <w:p w14:paraId="74514ADA" w14:textId="77777777" w:rsidR="00A93D91" w:rsidRPr="00B92E3D" w:rsidRDefault="00000000">
      <w:pPr>
        <w:pStyle w:val="afff9"/>
        <w:spacing w:before="156" w:after="156"/>
        <w:rPr>
          <w:color w:val="000000" w:themeColor="text1"/>
        </w:rPr>
      </w:pPr>
      <w:bookmarkStart w:id="53" w:name="_Toc109371920"/>
      <w:r w:rsidRPr="00B92E3D">
        <w:rPr>
          <w:rFonts w:hint="eastAsia"/>
          <w:color w:val="000000" w:themeColor="text1"/>
        </w:rPr>
        <w:t>总量化评价分值计算公式</w:t>
      </w:r>
      <w:bookmarkEnd w:id="53"/>
    </w:p>
    <w:p w14:paraId="6DB19364" w14:textId="77777777" w:rsidR="00A93D91" w:rsidRPr="00B92E3D" w:rsidRDefault="00000000">
      <w:pPr>
        <w:pStyle w:val="aff"/>
      </w:pPr>
      <w:r w:rsidRPr="00B92E3D">
        <w:rPr>
          <w:rFonts w:hint="eastAsia"/>
        </w:rPr>
        <w:t>应采用式</w:t>
      </w:r>
      <w:r w:rsidRPr="00B92E3D">
        <w:rPr>
          <w:rFonts w:hint="eastAsia"/>
        </w:rPr>
        <w:t>(1)</w:t>
      </w:r>
      <w:r w:rsidRPr="00B92E3D">
        <w:rPr>
          <w:rFonts w:hint="eastAsia"/>
        </w:rPr>
        <w:t>计算产品的制造成熟度总量化分值。</w:t>
      </w:r>
      <w:r w:rsidRPr="00B92E3D">
        <w:rPr>
          <w:rFonts w:hint="eastAsia"/>
        </w:rPr>
        <w:t xml:space="preserve">  </w:t>
      </w:r>
    </w:p>
    <w:p w14:paraId="50704974" w14:textId="77777777" w:rsidR="00A93D91" w:rsidRPr="00B92E3D" w:rsidRDefault="00000000">
      <w:pPr>
        <w:pStyle w:val="aff"/>
        <w:jc w:val="right"/>
      </w:pPr>
      <w:r w:rsidRPr="00B92E3D">
        <w:rPr>
          <w:rFonts w:hint="eastAsia"/>
          <w:position w:val="-28"/>
        </w:rPr>
        <w:object w:dxaOrig="1296" w:dyaOrig="708" w14:anchorId="31991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35.4pt" o:ole="">
            <v:imagedata r:id="rId21" o:title=""/>
          </v:shape>
          <o:OLEObject Type="Embed" ProgID="Equation.3" ShapeID="_x0000_i1025" DrawAspect="Content" ObjectID="_1729598034" r:id="rId22"/>
        </w:object>
      </w:r>
      <w:r w:rsidRPr="00B92E3D">
        <w:t xml:space="preserve"> </w:t>
      </w:r>
      <w:r w:rsidRPr="00B92E3D">
        <w:rPr>
          <w:rFonts w:cs="MingLiU"/>
        </w:rPr>
        <w:t>……………………………………………..</w:t>
      </w:r>
      <w:r w:rsidRPr="00B92E3D">
        <w:t xml:space="preserve"> (1)</w:t>
      </w:r>
    </w:p>
    <w:p w14:paraId="7EBED728" w14:textId="77777777" w:rsidR="00A93D91" w:rsidRPr="00B92E3D" w:rsidRDefault="00000000">
      <w:pPr>
        <w:pStyle w:val="aff"/>
      </w:pPr>
      <w:r w:rsidRPr="00B92E3D">
        <w:rPr>
          <w:rFonts w:hint="eastAsia"/>
        </w:rPr>
        <w:t>式中：</w:t>
      </w:r>
    </w:p>
    <w:p w14:paraId="7A510892" w14:textId="77777777" w:rsidR="00A93D91" w:rsidRPr="00B92E3D" w:rsidRDefault="00000000">
      <w:pPr>
        <w:pStyle w:val="aff"/>
      </w:pPr>
      <w:r w:rsidRPr="00B92E3D">
        <w:rPr>
          <w:rFonts w:hint="eastAsia"/>
        </w:rPr>
        <w:t>MEL</w:t>
      </w:r>
      <w:r w:rsidRPr="00B92E3D">
        <w:rPr>
          <w:rFonts w:hint="eastAsia"/>
        </w:rPr>
        <w:t>——产品制造成熟度等级总量化分值</w:t>
      </w:r>
    </w:p>
    <w:p w14:paraId="11C2D0BD" w14:textId="77777777" w:rsidR="00A93D91" w:rsidRPr="00B92E3D" w:rsidRDefault="00000000">
      <w:pPr>
        <w:pStyle w:val="aff"/>
      </w:pPr>
      <w:r w:rsidRPr="00B92E3D">
        <w:rPr>
          <w:rFonts w:hint="eastAsia"/>
          <w:i/>
          <w:iCs/>
        </w:rPr>
        <w:t>Fi</w:t>
      </w:r>
      <w:r w:rsidRPr="00B92E3D">
        <w:rPr>
          <w:i/>
          <w:iCs/>
        </w:rPr>
        <w:t xml:space="preserve">  </w:t>
      </w:r>
      <w:r w:rsidRPr="00B92E3D">
        <w:rPr>
          <w:rFonts w:hint="eastAsia"/>
        </w:rPr>
        <w:t>——产品制造成熟度在第</w:t>
      </w:r>
      <w:r w:rsidRPr="00B92E3D">
        <w:rPr>
          <w:rFonts w:hint="eastAsia"/>
          <w:i/>
        </w:rPr>
        <w:t>i</w:t>
      </w:r>
      <w:proofErr w:type="gramStart"/>
      <w:r w:rsidRPr="00B92E3D">
        <w:rPr>
          <w:rFonts w:hint="eastAsia"/>
        </w:rPr>
        <w:t>个</w:t>
      </w:r>
      <w:proofErr w:type="gramEnd"/>
      <w:r w:rsidRPr="00B92E3D">
        <w:rPr>
          <w:rFonts w:hint="eastAsia"/>
        </w:rPr>
        <w:t>等级的分值</w:t>
      </w:r>
    </w:p>
    <w:p w14:paraId="79CE9456" w14:textId="77777777" w:rsidR="00A93D91" w:rsidRPr="00B92E3D" w:rsidRDefault="00000000">
      <w:pPr>
        <w:pStyle w:val="aff"/>
      </w:pPr>
      <w:r w:rsidRPr="00B92E3D">
        <w:rPr>
          <w:rFonts w:hint="eastAsia"/>
          <w:i/>
          <w:iCs/>
        </w:rPr>
        <w:t>n</w:t>
      </w:r>
      <w:r w:rsidRPr="00B92E3D">
        <w:rPr>
          <w:i/>
          <w:iCs/>
        </w:rPr>
        <w:t xml:space="preserve">  </w:t>
      </w:r>
      <w:r w:rsidRPr="00B92E3D">
        <w:rPr>
          <w:rFonts w:hint="eastAsia"/>
        </w:rPr>
        <w:t>——产品当前被认定的最高等级。</w:t>
      </w:r>
    </w:p>
    <w:p w14:paraId="051D917F" w14:textId="77777777" w:rsidR="00A93D91" w:rsidRPr="00B92E3D" w:rsidRDefault="00000000">
      <w:pPr>
        <w:pStyle w:val="afff9"/>
        <w:spacing w:before="156" w:after="156"/>
        <w:rPr>
          <w:color w:val="000000" w:themeColor="text1"/>
        </w:rPr>
      </w:pPr>
      <w:bookmarkStart w:id="54" w:name="_Toc109371921"/>
      <w:r w:rsidRPr="00B92E3D">
        <w:rPr>
          <w:rFonts w:hint="eastAsia"/>
          <w:color w:val="000000" w:themeColor="text1"/>
        </w:rPr>
        <w:lastRenderedPageBreak/>
        <w:t>评价判断标准量表</w:t>
      </w:r>
      <w:bookmarkEnd w:id="54"/>
    </w:p>
    <w:p w14:paraId="5A635820" w14:textId="77777777" w:rsidR="00A93D91" w:rsidRPr="00B92E3D" w:rsidRDefault="00000000">
      <w:pPr>
        <w:pStyle w:val="aff"/>
      </w:pPr>
      <w:r w:rsidRPr="00B92E3D">
        <w:rPr>
          <w:rFonts w:hint="eastAsia"/>
        </w:rPr>
        <w:t>可根据</w:t>
      </w:r>
      <w:r w:rsidRPr="00B92E3D">
        <w:rPr>
          <w:rFonts w:hint="eastAsia"/>
        </w:rPr>
        <w:t>MEL</w:t>
      </w:r>
      <w:r w:rsidRPr="00B92E3D">
        <w:rPr>
          <w:rFonts w:hint="eastAsia"/>
        </w:rPr>
        <w:t>值确定产品的制造成熟度等级，见表</w:t>
      </w:r>
      <w:r w:rsidRPr="00B92E3D">
        <w:rPr>
          <w:rFonts w:hint="eastAsia"/>
        </w:rPr>
        <w:t>4</w:t>
      </w:r>
      <w:r w:rsidRPr="00B92E3D">
        <w:rPr>
          <w:rFonts w:hint="eastAsia"/>
        </w:rPr>
        <w:t>。</w:t>
      </w:r>
    </w:p>
    <w:p w14:paraId="3038BD29" w14:textId="77777777" w:rsidR="00A93D91" w:rsidRPr="00B92E3D" w:rsidRDefault="00000000">
      <w:pPr>
        <w:spacing w:beforeLines="50" w:before="156" w:afterLines="50" w:after="156"/>
        <w:jc w:val="center"/>
        <w:rPr>
          <w:rFonts w:ascii="黑体" w:eastAsia="黑体" w:hAnsi="黑体" w:cs="黑体"/>
        </w:rPr>
      </w:pPr>
      <w:r w:rsidRPr="00B92E3D">
        <w:rPr>
          <w:rFonts w:ascii="黑体" w:eastAsia="黑体" w:hAnsi="黑体" w:cs="黑体" w:hint="eastAsia"/>
        </w:rPr>
        <w:t>表4</w:t>
      </w:r>
      <w:r w:rsidRPr="00B92E3D">
        <w:rPr>
          <w:rFonts w:ascii="黑体" w:eastAsia="黑体" w:hAnsi="黑体" w:cs="黑体"/>
        </w:rPr>
        <w:t xml:space="preserve">  </w:t>
      </w:r>
      <w:r w:rsidRPr="00B92E3D">
        <w:rPr>
          <w:rFonts w:ascii="黑体" w:eastAsia="黑体" w:hAnsi="黑体" w:cs="黑体" w:hint="eastAsia"/>
        </w:rPr>
        <w:t>制造成熟度等级判定量规表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915"/>
      </w:tblGrid>
      <w:tr w:rsidR="00A93D91" w:rsidRPr="00B92E3D" w14:paraId="527ACCB2" w14:textId="77777777">
        <w:trPr>
          <w:trHeight w:val="340"/>
          <w:jc w:val="center"/>
        </w:trPr>
        <w:tc>
          <w:tcPr>
            <w:tcW w:w="1828" w:type="dxa"/>
            <w:vAlign w:val="center"/>
          </w:tcPr>
          <w:p w14:paraId="0BBD9933"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等级</w:t>
            </w:r>
            <w:r w:rsidRPr="00B92E3D">
              <w:rPr>
                <w:rFonts w:ascii="Times New Roman" w:hAnsi="Times New Roman" w:cs="Times New Roman"/>
                <w:color w:val="000000" w:themeColor="text1"/>
                <w:sz w:val="18"/>
                <w:szCs w:val="18"/>
              </w:rPr>
              <w:t>MRL</w:t>
            </w:r>
          </w:p>
        </w:tc>
        <w:tc>
          <w:tcPr>
            <w:tcW w:w="1915" w:type="dxa"/>
            <w:vAlign w:val="center"/>
          </w:tcPr>
          <w:p w14:paraId="03AB0210" w14:textId="77777777" w:rsidR="00A93D91" w:rsidRPr="00B92E3D" w:rsidRDefault="00000000">
            <w:pPr>
              <w:jc w:val="center"/>
              <w:rPr>
                <w:color w:val="000000" w:themeColor="text1"/>
                <w:sz w:val="18"/>
                <w:szCs w:val="18"/>
              </w:rPr>
            </w:pPr>
            <w:r w:rsidRPr="00B92E3D">
              <w:rPr>
                <w:rFonts w:ascii="宋体" w:hAnsi="宋体" w:cs="宋体" w:hint="eastAsia"/>
                <w:color w:val="000000" w:themeColor="text1"/>
                <w:sz w:val="18"/>
                <w:szCs w:val="18"/>
              </w:rPr>
              <w:t>等级分值</w:t>
            </w:r>
          </w:p>
        </w:tc>
      </w:tr>
      <w:tr w:rsidR="00A93D91" w:rsidRPr="00B92E3D" w14:paraId="63679A33" w14:textId="77777777">
        <w:trPr>
          <w:trHeight w:val="340"/>
          <w:jc w:val="center"/>
        </w:trPr>
        <w:tc>
          <w:tcPr>
            <w:tcW w:w="1828" w:type="dxa"/>
            <w:vAlign w:val="center"/>
          </w:tcPr>
          <w:p w14:paraId="4C0B9AEF"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1</w:t>
            </w:r>
          </w:p>
        </w:tc>
        <w:tc>
          <w:tcPr>
            <w:tcW w:w="1915" w:type="dxa"/>
            <w:vAlign w:val="center"/>
          </w:tcPr>
          <w:p w14:paraId="7443AD98"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60</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r w:rsidRPr="00B92E3D">
              <w:rPr>
                <w:rFonts w:ascii="Times New Roman" w:hAnsi="Times New Roman" w:cs="Times New Roman"/>
                <w:color w:val="000000" w:themeColor="text1"/>
                <w:sz w:val="18"/>
                <w:szCs w:val="18"/>
              </w:rPr>
              <w:t>＜</w:t>
            </w:r>
            <w:r w:rsidRPr="00B92E3D">
              <w:rPr>
                <w:rFonts w:ascii="Times New Roman" w:hAnsi="Times New Roman" w:cs="Times New Roman"/>
                <w:color w:val="000000" w:themeColor="text1"/>
                <w:sz w:val="18"/>
                <w:szCs w:val="18"/>
              </w:rPr>
              <w:t>160</w:t>
            </w:r>
          </w:p>
        </w:tc>
      </w:tr>
      <w:tr w:rsidR="00A93D91" w:rsidRPr="00B92E3D" w14:paraId="73CDBCE1" w14:textId="77777777">
        <w:trPr>
          <w:trHeight w:val="340"/>
          <w:jc w:val="center"/>
        </w:trPr>
        <w:tc>
          <w:tcPr>
            <w:tcW w:w="1828" w:type="dxa"/>
            <w:vAlign w:val="center"/>
          </w:tcPr>
          <w:p w14:paraId="18938BA5"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2</w:t>
            </w:r>
          </w:p>
        </w:tc>
        <w:tc>
          <w:tcPr>
            <w:tcW w:w="1915" w:type="dxa"/>
            <w:vAlign w:val="center"/>
          </w:tcPr>
          <w:p w14:paraId="6F60E8BE"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160</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r w:rsidRPr="00B92E3D">
              <w:rPr>
                <w:rFonts w:ascii="Times New Roman" w:hAnsi="Times New Roman" w:cs="Times New Roman"/>
                <w:color w:val="000000" w:themeColor="text1"/>
                <w:sz w:val="18"/>
                <w:szCs w:val="18"/>
              </w:rPr>
              <w:t>＜</w:t>
            </w:r>
            <w:r w:rsidRPr="00B92E3D">
              <w:rPr>
                <w:rFonts w:ascii="Times New Roman" w:hAnsi="Times New Roman" w:cs="Times New Roman"/>
                <w:color w:val="000000" w:themeColor="text1"/>
                <w:sz w:val="18"/>
                <w:szCs w:val="18"/>
              </w:rPr>
              <w:t>260</w:t>
            </w:r>
          </w:p>
        </w:tc>
      </w:tr>
      <w:tr w:rsidR="00A93D91" w:rsidRPr="00B92E3D" w14:paraId="01F46FBD" w14:textId="77777777">
        <w:trPr>
          <w:trHeight w:val="340"/>
          <w:jc w:val="center"/>
        </w:trPr>
        <w:tc>
          <w:tcPr>
            <w:tcW w:w="1828" w:type="dxa"/>
            <w:vAlign w:val="center"/>
          </w:tcPr>
          <w:p w14:paraId="36D3E752"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3</w:t>
            </w:r>
          </w:p>
        </w:tc>
        <w:tc>
          <w:tcPr>
            <w:tcW w:w="1915" w:type="dxa"/>
            <w:vAlign w:val="center"/>
          </w:tcPr>
          <w:p w14:paraId="7A5DF7B2"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260</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r w:rsidRPr="00B92E3D">
              <w:rPr>
                <w:rFonts w:ascii="Times New Roman" w:hAnsi="Times New Roman" w:cs="Times New Roman"/>
                <w:color w:val="000000" w:themeColor="text1"/>
                <w:sz w:val="18"/>
                <w:szCs w:val="18"/>
              </w:rPr>
              <w:t>＜</w:t>
            </w:r>
            <w:r w:rsidRPr="00B92E3D">
              <w:rPr>
                <w:rFonts w:ascii="Times New Roman" w:hAnsi="Times New Roman" w:cs="Times New Roman"/>
                <w:color w:val="000000" w:themeColor="text1"/>
                <w:sz w:val="18"/>
                <w:szCs w:val="18"/>
              </w:rPr>
              <w:t>360</w:t>
            </w:r>
          </w:p>
        </w:tc>
      </w:tr>
      <w:tr w:rsidR="00A93D91" w:rsidRPr="00B92E3D" w14:paraId="2F5FAF3B" w14:textId="77777777">
        <w:trPr>
          <w:trHeight w:val="340"/>
          <w:jc w:val="center"/>
        </w:trPr>
        <w:tc>
          <w:tcPr>
            <w:tcW w:w="1828" w:type="dxa"/>
            <w:vAlign w:val="center"/>
          </w:tcPr>
          <w:p w14:paraId="196F53BE"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4</w:t>
            </w:r>
          </w:p>
        </w:tc>
        <w:tc>
          <w:tcPr>
            <w:tcW w:w="1915" w:type="dxa"/>
            <w:vAlign w:val="center"/>
          </w:tcPr>
          <w:p w14:paraId="5EEC6EB3"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360</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r w:rsidRPr="00B92E3D">
              <w:rPr>
                <w:rFonts w:ascii="Times New Roman" w:hAnsi="Times New Roman" w:cs="Times New Roman"/>
                <w:color w:val="000000" w:themeColor="text1"/>
                <w:sz w:val="18"/>
                <w:szCs w:val="18"/>
              </w:rPr>
              <w:t>＜</w:t>
            </w:r>
            <w:r w:rsidRPr="00B92E3D">
              <w:rPr>
                <w:rFonts w:ascii="Times New Roman" w:hAnsi="Times New Roman" w:cs="Times New Roman"/>
                <w:color w:val="000000" w:themeColor="text1"/>
                <w:sz w:val="18"/>
                <w:szCs w:val="18"/>
              </w:rPr>
              <w:t>472</w:t>
            </w:r>
          </w:p>
        </w:tc>
      </w:tr>
      <w:tr w:rsidR="00A93D91" w:rsidRPr="00B92E3D" w14:paraId="3F728B65" w14:textId="77777777">
        <w:trPr>
          <w:trHeight w:val="340"/>
          <w:jc w:val="center"/>
        </w:trPr>
        <w:tc>
          <w:tcPr>
            <w:tcW w:w="1828" w:type="dxa"/>
            <w:vAlign w:val="center"/>
          </w:tcPr>
          <w:p w14:paraId="04D23AFC"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5</w:t>
            </w:r>
          </w:p>
        </w:tc>
        <w:tc>
          <w:tcPr>
            <w:tcW w:w="1915" w:type="dxa"/>
            <w:vAlign w:val="center"/>
          </w:tcPr>
          <w:p w14:paraId="102D9324"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472</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r w:rsidRPr="00B92E3D">
              <w:rPr>
                <w:rFonts w:ascii="Times New Roman" w:hAnsi="Times New Roman" w:cs="Times New Roman"/>
                <w:color w:val="000000" w:themeColor="text1"/>
                <w:sz w:val="18"/>
                <w:szCs w:val="18"/>
              </w:rPr>
              <w:t>＜</w:t>
            </w:r>
            <w:r w:rsidRPr="00B92E3D">
              <w:rPr>
                <w:rFonts w:ascii="Times New Roman" w:hAnsi="Times New Roman" w:cs="Times New Roman"/>
                <w:color w:val="000000" w:themeColor="text1"/>
                <w:sz w:val="18"/>
                <w:szCs w:val="18"/>
              </w:rPr>
              <w:t>592</w:t>
            </w:r>
          </w:p>
        </w:tc>
      </w:tr>
      <w:tr w:rsidR="00A93D91" w:rsidRPr="00B92E3D" w14:paraId="5A342969" w14:textId="77777777">
        <w:trPr>
          <w:trHeight w:val="340"/>
          <w:jc w:val="center"/>
        </w:trPr>
        <w:tc>
          <w:tcPr>
            <w:tcW w:w="1828" w:type="dxa"/>
            <w:vAlign w:val="center"/>
          </w:tcPr>
          <w:p w14:paraId="285A67D3"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6</w:t>
            </w:r>
          </w:p>
        </w:tc>
        <w:tc>
          <w:tcPr>
            <w:tcW w:w="1915" w:type="dxa"/>
            <w:vAlign w:val="center"/>
          </w:tcPr>
          <w:p w14:paraId="2F4DE418"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592</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r w:rsidRPr="00B92E3D">
              <w:rPr>
                <w:rFonts w:ascii="Times New Roman" w:hAnsi="Times New Roman" w:cs="Times New Roman"/>
                <w:color w:val="000000" w:themeColor="text1"/>
                <w:sz w:val="18"/>
                <w:szCs w:val="18"/>
              </w:rPr>
              <w:t>＜</w:t>
            </w:r>
            <w:r w:rsidRPr="00B92E3D">
              <w:rPr>
                <w:rFonts w:ascii="Times New Roman" w:hAnsi="Times New Roman" w:cs="Times New Roman"/>
                <w:color w:val="000000" w:themeColor="text1"/>
                <w:sz w:val="18"/>
                <w:szCs w:val="18"/>
              </w:rPr>
              <w:t>718</w:t>
            </w:r>
          </w:p>
        </w:tc>
      </w:tr>
      <w:tr w:rsidR="00A93D91" w:rsidRPr="00B92E3D" w14:paraId="49397584" w14:textId="77777777">
        <w:trPr>
          <w:trHeight w:val="340"/>
          <w:jc w:val="center"/>
        </w:trPr>
        <w:tc>
          <w:tcPr>
            <w:tcW w:w="1828" w:type="dxa"/>
            <w:vAlign w:val="center"/>
          </w:tcPr>
          <w:p w14:paraId="1E257FEE"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7</w:t>
            </w:r>
          </w:p>
        </w:tc>
        <w:tc>
          <w:tcPr>
            <w:tcW w:w="1915" w:type="dxa"/>
            <w:vAlign w:val="center"/>
          </w:tcPr>
          <w:p w14:paraId="1FA99EAF"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718</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r w:rsidRPr="00B92E3D">
              <w:rPr>
                <w:rFonts w:ascii="Times New Roman" w:hAnsi="Times New Roman" w:cs="Times New Roman"/>
                <w:color w:val="000000" w:themeColor="text1"/>
                <w:sz w:val="18"/>
                <w:szCs w:val="18"/>
              </w:rPr>
              <w:t>＜</w:t>
            </w:r>
            <w:r w:rsidRPr="00B92E3D">
              <w:rPr>
                <w:rFonts w:ascii="Times New Roman" w:hAnsi="Times New Roman" w:cs="Times New Roman"/>
                <w:color w:val="000000" w:themeColor="text1"/>
                <w:sz w:val="18"/>
                <w:szCs w:val="18"/>
              </w:rPr>
              <w:t>848</w:t>
            </w:r>
          </w:p>
        </w:tc>
      </w:tr>
      <w:tr w:rsidR="00A93D91" w:rsidRPr="00B92E3D" w14:paraId="0A052021" w14:textId="77777777">
        <w:trPr>
          <w:trHeight w:val="90"/>
          <w:jc w:val="center"/>
        </w:trPr>
        <w:tc>
          <w:tcPr>
            <w:tcW w:w="1828" w:type="dxa"/>
            <w:vAlign w:val="center"/>
          </w:tcPr>
          <w:p w14:paraId="3C5E2FE8"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8</w:t>
            </w:r>
          </w:p>
        </w:tc>
        <w:tc>
          <w:tcPr>
            <w:tcW w:w="1915" w:type="dxa"/>
            <w:vAlign w:val="center"/>
          </w:tcPr>
          <w:p w14:paraId="0460A0CA"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848</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r w:rsidRPr="00B92E3D">
              <w:rPr>
                <w:rFonts w:ascii="Times New Roman" w:hAnsi="Times New Roman" w:cs="Times New Roman"/>
                <w:color w:val="000000" w:themeColor="text1"/>
                <w:sz w:val="18"/>
                <w:szCs w:val="18"/>
              </w:rPr>
              <w:t>＜</w:t>
            </w:r>
            <w:r w:rsidRPr="00B92E3D">
              <w:rPr>
                <w:rFonts w:ascii="Times New Roman" w:hAnsi="Times New Roman" w:cs="Times New Roman"/>
                <w:color w:val="000000" w:themeColor="text1"/>
                <w:sz w:val="18"/>
                <w:szCs w:val="18"/>
              </w:rPr>
              <w:t>960</w:t>
            </w:r>
          </w:p>
        </w:tc>
      </w:tr>
      <w:tr w:rsidR="00A93D91" w:rsidRPr="00B92E3D" w14:paraId="10F0FB92" w14:textId="77777777">
        <w:trPr>
          <w:trHeight w:val="340"/>
          <w:jc w:val="center"/>
        </w:trPr>
        <w:tc>
          <w:tcPr>
            <w:tcW w:w="1828" w:type="dxa"/>
            <w:vAlign w:val="center"/>
          </w:tcPr>
          <w:p w14:paraId="01AE550E" w14:textId="77777777" w:rsidR="00A93D91" w:rsidRPr="00B92E3D" w:rsidRDefault="00000000">
            <w:pPr>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9</w:t>
            </w:r>
          </w:p>
        </w:tc>
        <w:tc>
          <w:tcPr>
            <w:tcW w:w="1915" w:type="dxa"/>
            <w:vAlign w:val="center"/>
          </w:tcPr>
          <w:p w14:paraId="18019D01" w14:textId="77777777" w:rsidR="00A93D91" w:rsidRPr="00B92E3D" w:rsidRDefault="00000000">
            <w:pPr>
              <w:snapToGrid w:val="0"/>
              <w:jc w:val="center"/>
              <w:rPr>
                <w:rFonts w:ascii="Times New Roman" w:hAnsi="Times New Roman" w:cs="Times New Roman"/>
                <w:color w:val="000000" w:themeColor="text1"/>
                <w:sz w:val="18"/>
                <w:szCs w:val="18"/>
              </w:rPr>
            </w:pPr>
            <w:r w:rsidRPr="00B92E3D">
              <w:rPr>
                <w:rFonts w:ascii="Times New Roman" w:hAnsi="Times New Roman" w:cs="Times New Roman"/>
                <w:color w:val="000000" w:themeColor="text1"/>
                <w:sz w:val="18"/>
                <w:szCs w:val="18"/>
              </w:rPr>
              <w:t>960</w:t>
            </w:r>
            <w:r w:rsidRPr="00B92E3D">
              <w:rPr>
                <w:rFonts w:ascii="Times New Roman" w:eastAsia="等线" w:hAnsi="Times New Roman" w:cs="Times New Roman" w:hint="eastAsia"/>
                <w:sz w:val="18"/>
                <w:szCs w:val="18"/>
              </w:rPr>
              <w:t>≤</w:t>
            </w:r>
            <w:r w:rsidRPr="00B92E3D">
              <w:rPr>
                <w:rFonts w:ascii="Times New Roman" w:hAnsi="Times New Roman" w:cs="Times New Roman"/>
                <w:color w:val="000000" w:themeColor="text1"/>
                <w:sz w:val="18"/>
                <w:szCs w:val="18"/>
              </w:rPr>
              <w:t>MEL</w:t>
            </w:r>
          </w:p>
        </w:tc>
      </w:tr>
    </w:tbl>
    <w:p w14:paraId="07EFD01B" w14:textId="77777777" w:rsidR="00A93D91" w:rsidRPr="00B92E3D" w:rsidRDefault="00000000">
      <w:pPr>
        <w:pStyle w:val="afff9"/>
        <w:spacing w:before="156" w:after="156"/>
        <w:rPr>
          <w:color w:val="000000" w:themeColor="text1"/>
        </w:rPr>
      </w:pPr>
      <w:bookmarkStart w:id="55" w:name="_Toc109371922"/>
      <w:r w:rsidRPr="00B92E3D">
        <w:rPr>
          <w:rFonts w:hint="eastAsia"/>
          <w:color w:val="000000" w:themeColor="text1"/>
        </w:rPr>
        <w:t>评价规则</w:t>
      </w:r>
      <w:bookmarkEnd w:id="55"/>
    </w:p>
    <w:p w14:paraId="160F5AE7" w14:textId="77777777" w:rsidR="00A93D91" w:rsidRPr="00B92E3D" w:rsidRDefault="00000000">
      <w:pPr>
        <w:pStyle w:val="affff"/>
        <w:spacing w:beforeLines="0" w:afterLines="0"/>
        <w:rPr>
          <w:rFonts w:eastAsia="宋体" w:cs="Times New Roman"/>
          <w:kern w:val="2"/>
        </w:rPr>
      </w:pPr>
      <w:r w:rsidRPr="00B92E3D">
        <w:rPr>
          <w:rFonts w:eastAsia="宋体" w:cs="Times New Roman" w:hint="eastAsia"/>
          <w:kern w:val="2"/>
        </w:rPr>
        <w:t>评价采用专家审核评价要素后打分的形式进行，制造成熟度等级评价打分量表样式见附录</w:t>
      </w:r>
      <w:r w:rsidRPr="00B92E3D">
        <w:rPr>
          <w:rFonts w:eastAsia="宋体" w:cs="Times New Roman" w:hint="eastAsia"/>
          <w:kern w:val="2"/>
        </w:rPr>
        <w:t>A</w:t>
      </w:r>
      <w:r w:rsidRPr="00B92E3D">
        <w:rPr>
          <w:rFonts w:eastAsia="宋体" w:cs="Times New Roman" w:hint="eastAsia"/>
          <w:kern w:val="2"/>
        </w:rPr>
        <w:t>，判定流程详见附录</w:t>
      </w:r>
      <w:r w:rsidRPr="00B92E3D">
        <w:rPr>
          <w:rFonts w:eastAsia="宋体" w:cs="Times New Roman" w:hint="eastAsia"/>
          <w:kern w:val="2"/>
        </w:rPr>
        <w:t>B</w:t>
      </w:r>
      <w:r w:rsidRPr="00B92E3D">
        <w:rPr>
          <w:rFonts w:eastAsia="宋体" w:cs="Times New Roman" w:hint="eastAsia"/>
          <w:kern w:val="2"/>
        </w:rPr>
        <w:t>。专家组应有</w:t>
      </w:r>
      <w:r w:rsidRPr="00B92E3D">
        <w:rPr>
          <w:rFonts w:eastAsia="宋体" w:cs="Times New Roman" w:hint="eastAsia"/>
          <w:kern w:val="2"/>
        </w:rPr>
        <w:t>5-11</w:t>
      </w:r>
      <w:r w:rsidRPr="00B92E3D">
        <w:rPr>
          <w:rFonts w:eastAsia="宋体" w:cs="Times New Roman" w:hint="eastAsia"/>
          <w:kern w:val="2"/>
        </w:rPr>
        <w:t>人（单数），且分别来自高等院校、研究院所、企业界、经济及市场、产品用户等专家组成，依据每位专家的评定总分，去掉一个最高分和一个最低分，计算算数平均值判定产品制造成熟度等级。</w:t>
      </w:r>
    </w:p>
    <w:p w14:paraId="661F0125" w14:textId="77777777" w:rsidR="00A93D91" w:rsidRPr="00B92E3D" w:rsidRDefault="00000000">
      <w:pPr>
        <w:pStyle w:val="affff"/>
        <w:spacing w:beforeLines="0" w:afterLines="0"/>
        <w:rPr>
          <w:color w:val="000000" w:themeColor="text1"/>
        </w:rPr>
      </w:pPr>
      <w:r w:rsidRPr="00B92E3D">
        <w:rPr>
          <w:rFonts w:eastAsia="宋体" w:cs="Times New Roman" w:hint="eastAsia"/>
          <w:kern w:val="2"/>
        </w:rPr>
        <w:t>首次进行产品制造成熟度等级评价时，从表</w:t>
      </w:r>
      <w:r w:rsidRPr="00B92E3D">
        <w:rPr>
          <w:rFonts w:eastAsia="宋体" w:cs="Times New Roman" w:hint="eastAsia"/>
          <w:kern w:val="2"/>
        </w:rPr>
        <w:t>1</w:t>
      </w:r>
      <w:r w:rsidRPr="00B92E3D">
        <w:rPr>
          <w:rFonts w:eastAsia="宋体" w:cs="Times New Roman" w:hint="eastAsia"/>
          <w:kern w:val="2"/>
        </w:rPr>
        <w:t>的制造成熟度</w:t>
      </w:r>
      <w:r w:rsidRPr="00B92E3D">
        <w:rPr>
          <w:rFonts w:eastAsia="宋体" w:cs="Times New Roman" w:hint="eastAsia"/>
          <w:kern w:val="2"/>
        </w:rPr>
        <w:t>1</w:t>
      </w:r>
      <w:r w:rsidRPr="00B92E3D">
        <w:rPr>
          <w:rFonts w:eastAsia="宋体" w:cs="Times New Roman" w:hint="eastAsia"/>
          <w:kern w:val="2"/>
        </w:rPr>
        <w:t>级开始评价打分。</w:t>
      </w:r>
    </w:p>
    <w:p w14:paraId="4E7BCF3E" w14:textId="77777777" w:rsidR="00A93D91" w:rsidRPr="00B92E3D" w:rsidRDefault="00000000">
      <w:pPr>
        <w:pStyle w:val="affff"/>
        <w:spacing w:beforeLines="0" w:afterLines="0"/>
        <w:rPr>
          <w:color w:val="000000" w:themeColor="text1"/>
        </w:rPr>
      </w:pPr>
      <w:r w:rsidRPr="00B92E3D">
        <w:rPr>
          <w:rFonts w:eastAsia="宋体" w:cs="Times New Roman" w:hint="eastAsia"/>
          <w:kern w:val="2"/>
        </w:rPr>
        <w:t>只有当产品在某等级的制造成熟度评价分值达到表</w:t>
      </w:r>
      <w:r w:rsidRPr="00B92E3D">
        <w:rPr>
          <w:rFonts w:eastAsia="宋体" w:cs="Times New Roman" w:hint="eastAsia"/>
          <w:kern w:val="2"/>
        </w:rPr>
        <w:t>2</w:t>
      </w:r>
      <w:r w:rsidRPr="00B92E3D">
        <w:rPr>
          <w:rFonts w:eastAsia="宋体" w:cs="Times New Roman" w:hint="eastAsia"/>
          <w:kern w:val="2"/>
        </w:rPr>
        <w:t>的合格分值，且在该等级的评分细则中分值最高两项的得分均不小于对应项满分的</w:t>
      </w:r>
      <w:r w:rsidRPr="00B92E3D">
        <w:rPr>
          <w:rFonts w:eastAsia="宋体" w:cs="Times New Roman" w:hint="eastAsia"/>
          <w:kern w:val="2"/>
        </w:rPr>
        <w:t>50%</w:t>
      </w:r>
      <w:r w:rsidRPr="00B92E3D">
        <w:rPr>
          <w:rFonts w:eastAsia="宋体" w:cs="Times New Roman" w:hint="eastAsia"/>
          <w:kern w:val="2"/>
        </w:rPr>
        <w:t>，才可认定产品制造成熟度达到了某个等级。</w:t>
      </w:r>
    </w:p>
    <w:p w14:paraId="7ECA5F74" w14:textId="77777777" w:rsidR="00A93D91" w:rsidRPr="00B92E3D" w:rsidRDefault="00000000">
      <w:pPr>
        <w:pStyle w:val="affff"/>
        <w:spacing w:beforeLines="0" w:afterLines="0"/>
        <w:rPr>
          <w:color w:val="000000" w:themeColor="text1"/>
        </w:rPr>
      </w:pPr>
      <w:r w:rsidRPr="00B92E3D">
        <w:rPr>
          <w:rFonts w:eastAsia="宋体" w:cs="Times New Roman" w:hint="eastAsia"/>
          <w:kern w:val="2"/>
        </w:rPr>
        <w:t>只有当产品在某等级制造成熟度评价分值达到表</w:t>
      </w:r>
      <w:r w:rsidRPr="00B92E3D">
        <w:rPr>
          <w:rFonts w:eastAsia="宋体" w:cs="Times New Roman" w:hint="eastAsia"/>
          <w:kern w:val="2"/>
        </w:rPr>
        <w:t>3</w:t>
      </w:r>
      <w:r w:rsidRPr="00B92E3D">
        <w:rPr>
          <w:rFonts w:eastAsia="宋体" w:cs="Times New Roman" w:hint="eastAsia"/>
          <w:kern w:val="2"/>
        </w:rPr>
        <w:t>的晋级分值，才能晋升一级进行评价。</w:t>
      </w:r>
    </w:p>
    <w:p w14:paraId="34BCCE7E" w14:textId="77777777" w:rsidR="00A93D91" w:rsidRPr="00B92E3D" w:rsidRDefault="00000000">
      <w:pPr>
        <w:pStyle w:val="affff"/>
        <w:spacing w:beforeLines="0" w:afterLines="0"/>
        <w:rPr>
          <w:color w:val="000000" w:themeColor="text1"/>
        </w:rPr>
      </w:pPr>
      <w:r w:rsidRPr="00B92E3D">
        <w:rPr>
          <w:rFonts w:eastAsia="宋体" w:cs="Times New Roman" w:hint="eastAsia"/>
          <w:kern w:val="2"/>
        </w:rPr>
        <w:t>依据表</w:t>
      </w:r>
      <w:r w:rsidRPr="00B92E3D">
        <w:rPr>
          <w:rFonts w:eastAsia="宋体" w:cs="Times New Roman" w:hint="eastAsia"/>
          <w:kern w:val="2"/>
        </w:rPr>
        <w:t>3</w:t>
      </w:r>
      <w:r w:rsidRPr="00B92E3D">
        <w:rPr>
          <w:rFonts w:eastAsia="宋体" w:cs="Times New Roman" w:hint="eastAsia"/>
          <w:kern w:val="2"/>
        </w:rPr>
        <w:t>计算产品制造成熟度累计分值时，只能向低级延伸计算，不得向高级跨越计算。即当产品未达到某等级制造成熟度的晋级分值时，不再对高等级制造成熟度的分值进行计算和累计。</w:t>
      </w:r>
    </w:p>
    <w:p w14:paraId="4A4A7A3C" w14:textId="77777777" w:rsidR="00A93D91" w:rsidRPr="00B92E3D" w:rsidRDefault="00000000">
      <w:pPr>
        <w:pStyle w:val="affff"/>
        <w:spacing w:beforeLines="0" w:afterLines="0"/>
        <w:rPr>
          <w:color w:val="000000" w:themeColor="text1"/>
        </w:rPr>
      </w:pPr>
      <w:r w:rsidRPr="00B92E3D">
        <w:rPr>
          <w:rFonts w:eastAsia="宋体" w:cs="Times New Roman" w:hint="eastAsia"/>
          <w:kern w:val="2"/>
        </w:rPr>
        <w:t>产品制造成熟度的评级结果将记入档案管理。后续进展过程中若再次评级时，则直接从该档案中记录的制造成熟度等级开始评定。首先评估产品在该等级的分值，依照以上规则</w:t>
      </w:r>
      <w:r w:rsidRPr="00B92E3D">
        <w:rPr>
          <w:rFonts w:eastAsia="宋体" w:cs="Times New Roman"/>
          <w:kern w:val="2"/>
        </w:rPr>
        <w:t>5.6.3-5.6.5</w:t>
      </w:r>
      <w:r w:rsidRPr="00B92E3D">
        <w:rPr>
          <w:rFonts w:eastAsia="宋体" w:cs="Times New Roman" w:hint="eastAsia"/>
          <w:kern w:val="2"/>
        </w:rPr>
        <w:t>判定产品制造成熟度等级，见表</w:t>
      </w:r>
      <w:r w:rsidRPr="00B92E3D">
        <w:rPr>
          <w:rFonts w:eastAsia="宋体" w:cs="Times New Roman" w:hint="eastAsia"/>
          <w:kern w:val="2"/>
        </w:rPr>
        <w:t>4</w:t>
      </w:r>
      <w:r w:rsidRPr="00B92E3D">
        <w:rPr>
          <w:rFonts w:eastAsia="宋体" w:cs="Times New Roman" w:hint="eastAsia"/>
          <w:kern w:val="2"/>
        </w:rPr>
        <w:t>。</w:t>
      </w:r>
    </w:p>
    <w:p w14:paraId="26402E0F" w14:textId="77777777" w:rsidR="00A93D91" w:rsidRPr="00B92E3D" w:rsidRDefault="00000000">
      <w:pPr>
        <w:pStyle w:val="affff"/>
        <w:spacing w:beforeLines="0" w:afterLines="0"/>
        <w:rPr>
          <w:color w:val="000000" w:themeColor="text1"/>
        </w:rPr>
      </w:pPr>
      <w:r w:rsidRPr="00B92E3D">
        <w:rPr>
          <w:rFonts w:eastAsia="宋体" w:cs="Times New Roman" w:hint="eastAsia"/>
          <w:kern w:val="2"/>
        </w:rPr>
        <w:t>再次评级时，产品生产厂家可依据提供以前定级时的所存在的不足之处，提供对应的支撑材料，由专家组专门针对不足项，依据审核评价要素重新评定打分，并更新原历史档案中记录的已有各级评定分值。</w:t>
      </w:r>
    </w:p>
    <w:p w14:paraId="0733BC43" w14:textId="77777777" w:rsidR="00A93D91" w:rsidRPr="00B92E3D" w:rsidRDefault="00A93D91">
      <w:pPr>
        <w:pStyle w:val="aff"/>
        <w:rPr>
          <w:color w:val="000000" w:themeColor="text1"/>
        </w:rPr>
        <w:sectPr w:rsidR="00A93D91" w:rsidRPr="00B92E3D">
          <w:headerReference w:type="even" r:id="rId23"/>
          <w:headerReference w:type="default" r:id="rId24"/>
          <w:footerReference w:type="even" r:id="rId25"/>
          <w:footerReference w:type="default" r:id="rId26"/>
          <w:footerReference w:type="first" r:id="rId27"/>
          <w:pgSz w:w="11906" w:h="16838"/>
          <w:pgMar w:top="1418" w:right="1418" w:bottom="1134" w:left="1418" w:header="1417" w:footer="1134" w:gutter="0"/>
          <w:pgNumType w:start="1"/>
          <w:cols w:space="425"/>
          <w:titlePg/>
          <w:docGrid w:type="lines" w:linePitch="312"/>
        </w:sectPr>
      </w:pPr>
    </w:p>
    <w:p w14:paraId="66C9FC67" w14:textId="77777777" w:rsidR="00A93D91" w:rsidRPr="00B92E3D" w:rsidRDefault="00A93D91" w:rsidP="00B92E3D">
      <w:pPr>
        <w:pStyle w:val="a5"/>
        <w:spacing w:after="0" w:line="240" w:lineRule="auto"/>
        <w:rPr>
          <w:color w:val="000000" w:themeColor="text1"/>
        </w:rPr>
      </w:pPr>
      <w:bookmarkStart w:id="56" w:name="_Toc525303008"/>
      <w:bookmarkStart w:id="57" w:name="_Toc524441558"/>
      <w:bookmarkStart w:id="58" w:name="_Toc525119175"/>
      <w:bookmarkStart w:id="59" w:name="_Toc109371923"/>
    </w:p>
    <w:p w14:paraId="6DE4DFBF" w14:textId="77777777" w:rsidR="00A93D91" w:rsidRPr="00B92E3D" w:rsidRDefault="00000000" w:rsidP="00B92E3D">
      <w:pPr>
        <w:pStyle w:val="a5"/>
        <w:numPr>
          <w:ilvl w:val="0"/>
          <w:numId w:val="0"/>
        </w:numPr>
        <w:spacing w:before="0" w:after="0" w:line="240" w:lineRule="auto"/>
        <w:rPr>
          <w:color w:val="000000" w:themeColor="text1"/>
        </w:rPr>
      </w:pPr>
      <w:r w:rsidRPr="00B92E3D">
        <w:rPr>
          <w:rFonts w:hint="eastAsia"/>
          <w:color w:val="000000" w:themeColor="text1"/>
        </w:rPr>
        <w:t>（资料性附录）</w:t>
      </w:r>
      <w:bookmarkEnd w:id="56"/>
      <w:bookmarkEnd w:id="57"/>
      <w:bookmarkEnd w:id="58"/>
    </w:p>
    <w:p w14:paraId="0068848C" w14:textId="77777777" w:rsidR="00A93D91" w:rsidRPr="00B92E3D" w:rsidRDefault="00000000" w:rsidP="00B92E3D">
      <w:pPr>
        <w:pStyle w:val="a5"/>
        <w:numPr>
          <w:ilvl w:val="0"/>
          <w:numId w:val="0"/>
        </w:numPr>
        <w:spacing w:before="0" w:line="240" w:lineRule="auto"/>
        <w:rPr>
          <w:color w:val="000000" w:themeColor="text1"/>
        </w:rPr>
      </w:pPr>
      <w:r w:rsidRPr="00B92E3D">
        <w:rPr>
          <w:rFonts w:hint="eastAsia"/>
          <w:color w:val="000000" w:themeColor="text1"/>
        </w:rPr>
        <w:t xml:space="preserve"> 制造成熟度等级评价打分量表样式</w:t>
      </w:r>
      <w:bookmarkEnd w:id="59"/>
    </w:p>
    <w:p w14:paraId="44B1A089" w14:textId="77777777" w:rsidR="00A93D91" w:rsidRPr="00B92E3D" w:rsidRDefault="00000000" w:rsidP="00B92E3D">
      <w:pPr>
        <w:pStyle w:val="aff"/>
      </w:pPr>
      <w:r w:rsidRPr="00B92E3D">
        <w:rPr>
          <w:rFonts w:hint="eastAsia"/>
        </w:rPr>
        <w:t>表</w:t>
      </w:r>
      <w:r w:rsidRPr="00B92E3D">
        <w:rPr>
          <w:rFonts w:hint="eastAsia"/>
        </w:rPr>
        <w:t>A.1</w:t>
      </w:r>
      <w:r w:rsidRPr="00B92E3D">
        <w:rPr>
          <w:rFonts w:hint="eastAsia"/>
        </w:rPr>
        <w:t>和表</w:t>
      </w:r>
      <w:r w:rsidRPr="00B92E3D">
        <w:rPr>
          <w:rFonts w:hint="eastAsia"/>
        </w:rPr>
        <w:t>A.2</w:t>
      </w:r>
      <w:r w:rsidRPr="00B92E3D">
        <w:rPr>
          <w:rFonts w:hint="eastAsia"/>
        </w:rPr>
        <w:t>规定了制造成熟度等级评价打分量表样式。</w:t>
      </w:r>
    </w:p>
    <w:p w14:paraId="6D689204" w14:textId="77777777" w:rsidR="00A93D91" w:rsidRPr="00B92E3D" w:rsidRDefault="00000000" w:rsidP="00B92E3D">
      <w:pPr>
        <w:pStyle w:val="1d"/>
        <w:spacing w:before="156" w:after="156"/>
        <w:rPr>
          <w:color w:val="000000" w:themeColor="text1"/>
        </w:rPr>
      </w:pPr>
      <w:r w:rsidRPr="00B92E3D">
        <w:rPr>
          <w:rFonts w:ascii="黑体" w:hAnsi="黑体" w:hint="eastAsia"/>
        </w:rPr>
        <w:t>表A.1</w:t>
      </w:r>
      <w:r w:rsidRPr="00B92E3D">
        <w:rPr>
          <w:rFonts w:ascii="黑体" w:hAnsi="黑体"/>
        </w:rPr>
        <w:t xml:space="preserve">  </w:t>
      </w:r>
      <w:r w:rsidRPr="00B92E3D">
        <w:rPr>
          <w:rFonts w:ascii="黑体" w:hAnsi="黑体" w:hint="eastAsia"/>
        </w:rPr>
        <w:t>机械基础装备制造成熟度等级评价打分量表样式（专家用）</w:t>
      </w:r>
    </w:p>
    <w:tbl>
      <w:tblPr>
        <w:tblW w:w="8926" w:type="dxa"/>
        <w:tblInd w:w="113" w:type="dxa"/>
        <w:tblLayout w:type="fixed"/>
        <w:tblLook w:val="04A0" w:firstRow="1" w:lastRow="0" w:firstColumn="1" w:lastColumn="0" w:noHBand="0" w:noVBand="1"/>
      </w:tblPr>
      <w:tblGrid>
        <w:gridCol w:w="616"/>
        <w:gridCol w:w="495"/>
        <w:gridCol w:w="6121"/>
        <w:gridCol w:w="418"/>
        <w:gridCol w:w="567"/>
        <w:gridCol w:w="709"/>
      </w:tblGrid>
      <w:tr w:rsidR="00A93D91" w:rsidRPr="00B92E3D" w14:paraId="2BE141ED" w14:textId="77777777" w:rsidTr="00B92E3D">
        <w:trPr>
          <w:trHeight w:val="40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B6A168" w14:textId="77777777" w:rsidR="00A93D91" w:rsidRPr="00B92E3D" w:rsidRDefault="00000000" w:rsidP="00B92E3D">
            <w:pPr>
              <w:widowControl/>
              <w:spacing w:line="240" w:lineRule="auto"/>
              <w:jc w:val="center"/>
              <w:rPr>
                <w:rFonts w:ascii="宋体" w:hAnsi="宋体" w:cs="宋体"/>
                <w:color w:val="000000"/>
                <w:kern w:val="0"/>
                <w:sz w:val="18"/>
                <w:szCs w:val="18"/>
              </w:rPr>
            </w:pPr>
            <w:bookmarkStart w:id="60" w:name="_Hlk78207279"/>
            <w:r w:rsidRPr="00B92E3D">
              <w:rPr>
                <w:rFonts w:ascii="宋体" w:hAnsi="宋体" w:cs="宋体" w:hint="eastAsia"/>
                <w:color w:val="000000"/>
                <w:kern w:val="0"/>
                <w:sz w:val="18"/>
                <w:szCs w:val="18"/>
              </w:rPr>
              <w:t>等级MRL</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5AF9A8"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分值</w:t>
            </w:r>
          </w:p>
        </w:tc>
        <w:tc>
          <w:tcPr>
            <w:tcW w:w="61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288AEE"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评价要素</w:t>
            </w:r>
          </w:p>
        </w:tc>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66B1B1"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单项分值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BB95FE"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单项得分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75D7B7"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本级得分</w:t>
            </w:r>
          </w:p>
        </w:tc>
      </w:tr>
      <w:tr w:rsidR="00A93D91" w:rsidRPr="00B92E3D" w14:paraId="5A9BF2DF" w14:textId="77777777" w:rsidTr="00B92E3D">
        <w:trPr>
          <w:trHeight w:val="400"/>
        </w:trPr>
        <w:tc>
          <w:tcPr>
            <w:tcW w:w="616" w:type="dxa"/>
            <w:vMerge/>
            <w:tcBorders>
              <w:top w:val="single" w:sz="4" w:space="0" w:color="auto"/>
              <w:left w:val="single" w:sz="4" w:space="0" w:color="auto"/>
              <w:bottom w:val="single" w:sz="4" w:space="0" w:color="auto"/>
              <w:right w:val="single" w:sz="4" w:space="0" w:color="auto"/>
            </w:tcBorders>
            <w:vAlign w:val="center"/>
          </w:tcPr>
          <w:p w14:paraId="7BAAEEA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67923011"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vMerge/>
            <w:tcBorders>
              <w:top w:val="single" w:sz="4" w:space="0" w:color="auto"/>
              <w:left w:val="single" w:sz="4" w:space="0" w:color="auto"/>
              <w:bottom w:val="single" w:sz="4" w:space="0" w:color="auto"/>
              <w:right w:val="single" w:sz="4" w:space="0" w:color="auto"/>
            </w:tcBorders>
            <w:vAlign w:val="center"/>
          </w:tcPr>
          <w:p w14:paraId="6E4AED64"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tcPr>
          <w:p w14:paraId="4B8200C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564980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F2A08B0" w14:textId="77777777" w:rsidR="00A93D91" w:rsidRPr="00B92E3D" w:rsidRDefault="00A93D91" w:rsidP="00B92E3D">
            <w:pPr>
              <w:widowControl/>
              <w:spacing w:line="240" w:lineRule="auto"/>
              <w:jc w:val="left"/>
              <w:rPr>
                <w:rFonts w:ascii="宋体" w:hAnsi="宋体" w:cs="宋体"/>
                <w:color w:val="000000"/>
                <w:kern w:val="0"/>
                <w:sz w:val="18"/>
                <w:szCs w:val="18"/>
              </w:rPr>
            </w:pPr>
          </w:p>
        </w:tc>
      </w:tr>
      <w:tr w:rsidR="00A93D91" w:rsidRPr="00B92E3D" w14:paraId="0F0B2598" w14:textId="77777777" w:rsidTr="00B92E3D">
        <w:trPr>
          <w:trHeight w:val="280"/>
        </w:trPr>
        <w:tc>
          <w:tcPr>
            <w:tcW w:w="616" w:type="dxa"/>
            <w:vMerge w:val="restart"/>
            <w:tcBorders>
              <w:top w:val="nil"/>
              <w:left w:val="single" w:sz="4" w:space="0" w:color="auto"/>
              <w:bottom w:val="single" w:sz="4" w:space="0" w:color="auto"/>
              <w:right w:val="single" w:sz="4" w:space="0" w:color="auto"/>
            </w:tcBorders>
            <w:shd w:val="clear" w:color="auto" w:fill="auto"/>
            <w:noWrap/>
            <w:vAlign w:val="center"/>
          </w:tcPr>
          <w:p w14:paraId="2BC131ED"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1</w:t>
            </w:r>
          </w:p>
        </w:tc>
        <w:tc>
          <w:tcPr>
            <w:tcW w:w="495" w:type="dxa"/>
            <w:vMerge w:val="restart"/>
            <w:tcBorders>
              <w:top w:val="nil"/>
              <w:left w:val="single" w:sz="4" w:space="0" w:color="auto"/>
              <w:bottom w:val="single" w:sz="4" w:space="0" w:color="auto"/>
              <w:right w:val="single" w:sz="4" w:space="0" w:color="auto"/>
            </w:tcBorders>
            <w:shd w:val="clear" w:color="auto" w:fill="auto"/>
            <w:noWrap/>
            <w:vAlign w:val="center"/>
          </w:tcPr>
          <w:p w14:paraId="2DA50D91"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100</w:t>
            </w:r>
          </w:p>
        </w:tc>
        <w:tc>
          <w:tcPr>
            <w:tcW w:w="6121" w:type="dxa"/>
            <w:tcBorders>
              <w:top w:val="nil"/>
              <w:left w:val="nil"/>
              <w:bottom w:val="single" w:sz="4" w:space="0" w:color="auto"/>
              <w:right w:val="single" w:sz="4" w:space="0" w:color="auto"/>
            </w:tcBorders>
            <w:shd w:val="clear" w:color="auto" w:fill="auto"/>
            <w:noWrap/>
            <w:vAlign w:val="center"/>
          </w:tcPr>
          <w:p w14:paraId="30063D8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（1）有用户/市场需求或机械基础装备技术发展前沿分析、预测报告。</w:t>
            </w:r>
          </w:p>
        </w:tc>
        <w:tc>
          <w:tcPr>
            <w:tcW w:w="418" w:type="dxa"/>
            <w:tcBorders>
              <w:top w:val="nil"/>
              <w:left w:val="nil"/>
              <w:bottom w:val="single" w:sz="4" w:space="0" w:color="auto"/>
              <w:right w:val="single" w:sz="4" w:space="0" w:color="auto"/>
            </w:tcBorders>
            <w:shd w:val="clear" w:color="auto" w:fill="auto"/>
            <w:vAlign w:val="center"/>
          </w:tcPr>
          <w:p w14:paraId="7A744E2B"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5AE7C2C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nil"/>
              <w:left w:val="nil"/>
              <w:right w:val="single" w:sz="4" w:space="0" w:color="auto"/>
            </w:tcBorders>
            <w:shd w:val="clear" w:color="auto" w:fill="auto"/>
            <w:noWrap/>
            <w:vAlign w:val="center"/>
          </w:tcPr>
          <w:p w14:paraId="082923F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D5681D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AC0FD2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08BBF93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E55649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D01B18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5036CD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4F7453A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CBAAAD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0393DF7" w14:textId="77777777" w:rsidR="00A93D91" w:rsidRPr="00B92E3D" w:rsidRDefault="00000000" w:rsidP="00B92E3D">
            <w:pPr>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r>
      <w:tr w:rsidR="00A93D91" w:rsidRPr="00B92E3D" w14:paraId="0B386B8E" w14:textId="77777777" w:rsidTr="00B92E3D">
        <w:trPr>
          <w:trHeight w:val="280"/>
        </w:trPr>
        <w:tc>
          <w:tcPr>
            <w:tcW w:w="616" w:type="dxa"/>
            <w:vMerge/>
            <w:tcBorders>
              <w:top w:val="nil"/>
              <w:left w:val="single" w:sz="4" w:space="0" w:color="auto"/>
              <w:bottom w:val="single" w:sz="4" w:space="0" w:color="auto"/>
              <w:right w:val="single" w:sz="4" w:space="0" w:color="auto"/>
            </w:tcBorders>
            <w:vAlign w:val="center"/>
          </w:tcPr>
          <w:p w14:paraId="39ADEB2C"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nil"/>
              <w:left w:val="single" w:sz="4" w:space="0" w:color="auto"/>
              <w:bottom w:val="single" w:sz="4" w:space="0" w:color="auto"/>
              <w:right w:val="single" w:sz="4" w:space="0" w:color="auto"/>
            </w:tcBorders>
            <w:vAlign w:val="center"/>
          </w:tcPr>
          <w:p w14:paraId="6023BE3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56462065" w14:textId="77777777" w:rsidR="00A93D91" w:rsidRPr="00B92E3D" w:rsidRDefault="00000000" w:rsidP="00B92E3D">
            <w:pPr>
              <w:widowControl/>
              <w:spacing w:line="240" w:lineRule="auto"/>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（2）根据产品的制造工艺特性，提出或利用新原理、新工艺、新结构，通过理论分析、模拟、仿真或实验等手段，论证各方向制造装备新产品研发的可行性。</w:t>
            </w:r>
          </w:p>
        </w:tc>
        <w:tc>
          <w:tcPr>
            <w:tcW w:w="418" w:type="dxa"/>
            <w:tcBorders>
              <w:top w:val="nil"/>
              <w:left w:val="nil"/>
              <w:bottom w:val="single" w:sz="4" w:space="0" w:color="auto"/>
              <w:right w:val="single" w:sz="4" w:space="0" w:color="auto"/>
            </w:tcBorders>
            <w:shd w:val="clear" w:color="auto" w:fill="auto"/>
            <w:vAlign w:val="center"/>
          </w:tcPr>
          <w:p w14:paraId="5B55B4A8"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0200757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66A60C72"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278DFA04" w14:textId="77777777" w:rsidTr="00B92E3D">
        <w:trPr>
          <w:trHeight w:val="280"/>
        </w:trPr>
        <w:tc>
          <w:tcPr>
            <w:tcW w:w="616" w:type="dxa"/>
            <w:vMerge/>
            <w:tcBorders>
              <w:top w:val="nil"/>
              <w:left w:val="single" w:sz="4" w:space="0" w:color="auto"/>
              <w:bottom w:val="single" w:sz="4" w:space="0" w:color="auto"/>
              <w:right w:val="single" w:sz="4" w:space="0" w:color="auto"/>
            </w:tcBorders>
            <w:vAlign w:val="center"/>
          </w:tcPr>
          <w:p w14:paraId="0E82CD8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nil"/>
              <w:left w:val="single" w:sz="4" w:space="0" w:color="auto"/>
              <w:bottom w:val="single" w:sz="4" w:space="0" w:color="auto"/>
              <w:right w:val="single" w:sz="4" w:space="0" w:color="auto"/>
            </w:tcBorders>
            <w:vAlign w:val="center"/>
          </w:tcPr>
          <w:p w14:paraId="4B145F1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67907FB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（3）有前期技术基础和明确的软硬件支撑资源，如：具有与新设备核心关键技术密切相关的软硬件或企业专有技术（知识产权、可靠性保障体系，部分相关测试、量仪手段）等。</w:t>
            </w:r>
          </w:p>
        </w:tc>
        <w:tc>
          <w:tcPr>
            <w:tcW w:w="418" w:type="dxa"/>
            <w:tcBorders>
              <w:top w:val="nil"/>
              <w:left w:val="nil"/>
              <w:bottom w:val="single" w:sz="4" w:space="0" w:color="auto"/>
              <w:right w:val="single" w:sz="4" w:space="0" w:color="auto"/>
            </w:tcBorders>
            <w:shd w:val="clear" w:color="auto" w:fill="auto"/>
            <w:vAlign w:val="center"/>
          </w:tcPr>
          <w:p w14:paraId="2D7FAC0D"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15F8472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70CDF070"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3A789644" w14:textId="77777777" w:rsidTr="00B92E3D">
        <w:trPr>
          <w:trHeight w:val="280"/>
        </w:trPr>
        <w:tc>
          <w:tcPr>
            <w:tcW w:w="616" w:type="dxa"/>
            <w:vMerge/>
            <w:tcBorders>
              <w:top w:val="nil"/>
              <w:left w:val="single" w:sz="4" w:space="0" w:color="auto"/>
              <w:bottom w:val="single" w:sz="4" w:space="0" w:color="auto"/>
              <w:right w:val="single" w:sz="4" w:space="0" w:color="auto"/>
            </w:tcBorders>
            <w:vAlign w:val="center"/>
          </w:tcPr>
          <w:p w14:paraId="0CBD32B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nil"/>
              <w:left w:val="single" w:sz="4" w:space="0" w:color="auto"/>
              <w:bottom w:val="single" w:sz="4" w:space="0" w:color="auto"/>
              <w:right w:val="single" w:sz="4" w:space="0" w:color="auto"/>
            </w:tcBorders>
            <w:vAlign w:val="center"/>
          </w:tcPr>
          <w:p w14:paraId="514F3FF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6856BEE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（4）技术储备或产品继承性。</w:t>
            </w:r>
          </w:p>
        </w:tc>
        <w:tc>
          <w:tcPr>
            <w:tcW w:w="418" w:type="dxa"/>
            <w:tcBorders>
              <w:top w:val="nil"/>
              <w:left w:val="nil"/>
              <w:bottom w:val="single" w:sz="4" w:space="0" w:color="auto"/>
              <w:right w:val="single" w:sz="4" w:space="0" w:color="auto"/>
            </w:tcBorders>
            <w:shd w:val="clear" w:color="auto" w:fill="auto"/>
            <w:vAlign w:val="center"/>
          </w:tcPr>
          <w:p w14:paraId="62E57BC7"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18CA6A6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28615EA5"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5825F543" w14:textId="77777777" w:rsidTr="00B92E3D">
        <w:trPr>
          <w:trHeight w:val="280"/>
        </w:trPr>
        <w:tc>
          <w:tcPr>
            <w:tcW w:w="616" w:type="dxa"/>
            <w:vMerge/>
            <w:tcBorders>
              <w:top w:val="nil"/>
              <w:left w:val="single" w:sz="4" w:space="0" w:color="auto"/>
              <w:bottom w:val="single" w:sz="4" w:space="0" w:color="auto"/>
              <w:right w:val="single" w:sz="4" w:space="0" w:color="auto"/>
            </w:tcBorders>
            <w:vAlign w:val="center"/>
          </w:tcPr>
          <w:p w14:paraId="3F297CA1"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nil"/>
              <w:left w:val="single" w:sz="4" w:space="0" w:color="auto"/>
              <w:bottom w:val="single" w:sz="4" w:space="0" w:color="auto"/>
              <w:right w:val="single" w:sz="4" w:space="0" w:color="auto"/>
            </w:tcBorders>
            <w:vAlign w:val="center"/>
          </w:tcPr>
          <w:p w14:paraId="359F02B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0389C6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（5）方案通过内部评审。</w:t>
            </w:r>
          </w:p>
        </w:tc>
        <w:tc>
          <w:tcPr>
            <w:tcW w:w="418" w:type="dxa"/>
            <w:tcBorders>
              <w:top w:val="nil"/>
              <w:left w:val="nil"/>
              <w:bottom w:val="single" w:sz="4" w:space="0" w:color="auto"/>
              <w:right w:val="single" w:sz="4" w:space="0" w:color="auto"/>
            </w:tcBorders>
            <w:shd w:val="clear" w:color="auto" w:fill="auto"/>
            <w:vAlign w:val="center"/>
          </w:tcPr>
          <w:p w14:paraId="06D4AE14"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2826F18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790BE390"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1996BD62" w14:textId="77777777" w:rsidTr="00B92E3D">
        <w:trPr>
          <w:trHeight w:val="280"/>
        </w:trPr>
        <w:tc>
          <w:tcPr>
            <w:tcW w:w="616" w:type="dxa"/>
            <w:vMerge/>
            <w:tcBorders>
              <w:top w:val="nil"/>
              <w:left w:val="single" w:sz="4" w:space="0" w:color="auto"/>
              <w:bottom w:val="single" w:sz="4" w:space="0" w:color="auto"/>
              <w:right w:val="single" w:sz="4" w:space="0" w:color="auto"/>
            </w:tcBorders>
            <w:vAlign w:val="center"/>
          </w:tcPr>
          <w:p w14:paraId="433EDF2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nil"/>
              <w:left w:val="single" w:sz="4" w:space="0" w:color="auto"/>
              <w:bottom w:val="single" w:sz="4" w:space="0" w:color="auto"/>
              <w:right w:val="single" w:sz="4" w:space="0" w:color="auto"/>
            </w:tcBorders>
            <w:vAlign w:val="center"/>
          </w:tcPr>
          <w:p w14:paraId="5E04F1BA"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EBA5CB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（6）初步研发预算分析报告。</w:t>
            </w:r>
          </w:p>
        </w:tc>
        <w:tc>
          <w:tcPr>
            <w:tcW w:w="418" w:type="dxa"/>
            <w:tcBorders>
              <w:top w:val="nil"/>
              <w:left w:val="nil"/>
              <w:bottom w:val="single" w:sz="4" w:space="0" w:color="auto"/>
              <w:right w:val="single" w:sz="4" w:space="0" w:color="auto"/>
            </w:tcBorders>
            <w:shd w:val="clear" w:color="auto" w:fill="auto"/>
            <w:vAlign w:val="center"/>
          </w:tcPr>
          <w:p w14:paraId="4E849547"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4F5F9DB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22330014"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AC0047A" w14:textId="77777777" w:rsidTr="00B92E3D">
        <w:trPr>
          <w:trHeight w:val="280"/>
        </w:trPr>
        <w:tc>
          <w:tcPr>
            <w:tcW w:w="616" w:type="dxa"/>
            <w:vMerge/>
            <w:tcBorders>
              <w:top w:val="nil"/>
              <w:left w:val="single" w:sz="4" w:space="0" w:color="auto"/>
              <w:bottom w:val="single" w:sz="4" w:space="0" w:color="auto"/>
              <w:right w:val="single" w:sz="4" w:space="0" w:color="auto"/>
            </w:tcBorders>
            <w:vAlign w:val="center"/>
          </w:tcPr>
          <w:p w14:paraId="46EC225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nil"/>
              <w:left w:val="single" w:sz="4" w:space="0" w:color="auto"/>
              <w:bottom w:val="single" w:sz="4" w:space="0" w:color="auto"/>
              <w:right w:val="single" w:sz="4" w:space="0" w:color="auto"/>
            </w:tcBorders>
            <w:vAlign w:val="center"/>
          </w:tcPr>
          <w:p w14:paraId="6BEDE68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0B1A61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（7）关键零部件结构设计分析、计算报告。</w:t>
            </w:r>
          </w:p>
        </w:tc>
        <w:tc>
          <w:tcPr>
            <w:tcW w:w="418" w:type="dxa"/>
            <w:tcBorders>
              <w:top w:val="nil"/>
              <w:left w:val="nil"/>
              <w:bottom w:val="single" w:sz="4" w:space="0" w:color="auto"/>
              <w:right w:val="single" w:sz="4" w:space="0" w:color="auto"/>
            </w:tcBorders>
            <w:shd w:val="clear" w:color="auto" w:fill="auto"/>
            <w:vAlign w:val="center"/>
          </w:tcPr>
          <w:p w14:paraId="5A3E245C"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1D05D35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038A4685"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02D21EAC" w14:textId="77777777" w:rsidTr="00B92E3D">
        <w:trPr>
          <w:trHeight w:val="280"/>
        </w:trPr>
        <w:tc>
          <w:tcPr>
            <w:tcW w:w="616" w:type="dxa"/>
            <w:vMerge/>
            <w:tcBorders>
              <w:top w:val="nil"/>
              <w:left w:val="single" w:sz="4" w:space="0" w:color="auto"/>
              <w:bottom w:val="single" w:sz="4" w:space="0" w:color="auto"/>
              <w:right w:val="single" w:sz="4" w:space="0" w:color="auto"/>
            </w:tcBorders>
            <w:vAlign w:val="center"/>
          </w:tcPr>
          <w:p w14:paraId="6378A3F2"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nil"/>
              <w:left w:val="single" w:sz="4" w:space="0" w:color="auto"/>
              <w:bottom w:val="single" w:sz="4" w:space="0" w:color="auto"/>
              <w:right w:val="single" w:sz="4" w:space="0" w:color="auto"/>
            </w:tcBorders>
            <w:vAlign w:val="center"/>
          </w:tcPr>
          <w:p w14:paraId="26365CC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E91D3F3"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（8）产品样机设计及外购选型(国产化率)方案资料(论证、分析、计算报告，图纸) 。</w:t>
            </w:r>
          </w:p>
        </w:tc>
        <w:tc>
          <w:tcPr>
            <w:tcW w:w="418" w:type="dxa"/>
            <w:tcBorders>
              <w:top w:val="nil"/>
              <w:left w:val="nil"/>
              <w:bottom w:val="single" w:sz="4" w:space="0" w:color="auto"/>
              <w:right w:val="single" w:sz="4" w:space="0" w:color="auto"/>
            </w:tcBorders>
            <w:shd w:val="clear" w:color="auto" w:fill="auto"/>
            <w:vAlign w:val="center"/>
          </w:tcPr>
          <w:p w14:paraId="0B7CD7B7"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4F6C311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04A32BC0"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BCC6DD4" w14:textId="77777777" w:rsidTr="00B92E3D">
        <w:trPr>
          <w:trHeight w:val="280"/>
        </w:trPr>
        <w:tc>
          <w:tcPr>
            <w:tcW w:w="616" w:type="dxa"/>
            <w:vMerge/>
            <w:tcBorders>
              <w:top w:val="nil"/>
              <w:left w:val="single" w:sz="4" w:space="0" w:color="auto"/>
              <w:bottom w:val="single" w:sz="4" w:space="0" w:color="auto"/>
              <w:right w:val="single" w:sz="4" w:space="0" w:color="auto"/>
            </w:tcBorders>
            <w:vAlign w:val="center"/>
          </w:tcPr>
          <w:p w14:paraId="51EF6F9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nil"/>
              <w:left w:val="single" w:sz="4" w:space="0" w:color="auto"/>
              <w:bottom w:val="single" w:sz="4" w:space="0" w:color="auto"/>
              <w:right w:val="single" w:sz="4" w:space="0" w:color="auto"/>
            </w:tcBorders>
            <w:vAlign w:val="center"/>
          </w:tcPr>
          <w:p w14:paraId="6999F70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52A60D2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（9有完善的技术资料管理规范。</w:t>
            </w:r>
          </w:p>
        </w:tc>
        <w:tc>
          <w:tcPr>
            <w:tcW w:w="418" w:type="dxa"/>
            <w:tcBorders>
              <w:top w:val="nil"/>
              <w:left w:val="nil"/>
              <w:bottom w:val="single" w:sz="4" w:space="0" w:color="auto"/>
              <w:right w:val="single" w:sz="4" w:space="0" w:color="auto"/>
            </w:tcBorders>
            <w:shd w:val="clear" w:color="auto" w:fill="auto"/>
            <w:vAlign w:val="center"/>
          </w:tcPr>
          <w:p w14:paraId="47543E14"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05DE711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41A54171"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02D12A1D" w14:textId="77777777" w:rsidTr="00B92E3D">
        <w:trPr>
          <w:trHeight w:val="280"/>
        </w:trPr>
        <w:tc>
          <w:tcPr>
            <w:tcW w:w="616" w:type="dxa"/>
            <w:vMerge w:val="restart"/>
            <w:tcBorders>
              <w:top w:val="nil"/>
              <w:left w:val="single" w:sz="4" w:space="0" w:color="auto"/>
              <w:right w:val="single" w:sz="4" w:space="0" w:color="auto"/>
            </w:tcBorders>
            <w:shd w:val="clear" w:color="auto" w:fill="auto"/>
            <w:noWrap/>
            <w:vAlign w:val="center"/>
          </w:tcPr>
          <w:p w14:paraId="6C9E5FCA"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2</w:t>
            </w:r>
          </w:p>
        </w:tc>
        <w:tc>
          <w:tcPr>
            <w:tcW w:w="495" w:type="dxa"/>
            <w:vMerge w:val="restart"/>
            <w:tcBorders>
              <w:top w:val="nil"/>
              <w:left w:val="single" w:sz="4" w:space="0" w:color="auto"/>
              <w:right w:val="single" w:sz="4" w:space="0" w:color="auto"/>
            </w:tcBorders>
            <w:shd w:val="clear" w:color="auto" w:fill="auto"/>
            <w:noWrap/>
            <w:vAlign w:val="center"/>
          </w:tcPr>
          <w:p w14:paraId="12CDB94E"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100</w:t>
            </w:r>
          </w:p>
        </w:tc>
        <w:tc>
          <w:tcPr>
            <w:tcW w:w="6121" w:type="dxa"/>
            <w:tcBorders>
              <w:top w:val="nil"/>
              <w:left w:val="nil"/>
              <w:bottom w:val="single" w:sz="4" w:space="0" w:color="auto"/>
              <w:right w:val="single" w:sz="4" w:space="0" w:color="auto"/>
            </w:tcBorders>
            <w:shd w:val="clear" w:color="auto" w:fill="auto"/>
            <w:noWrap/>
            <w:vAlign w:val="center"/>
          </w:tcPr>
          <w:p w14:paraId="794A8E9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（1）基于初步设计理念，通过理论推导计算数据定量反映制造原理与预期目标的达成度。</w:t>
            </w:r>
          </w:p>
        </w:tc>
        <w:tc>
          <w:tcPr>
            <w:tcW w:w="418" w:type="dxa"/>
            <w:tcBorders>
              <w:top w:val="nil"/>
              <w:left w:val="nil"/>
              <w:bottom w:val="single" w:sz="4" w:space="0" w:color="auto"/>
              <w:right w:val="single" w:sz="4" w:space="0" w:color="auto"/>
            </w:tcBorders>
            <w:shd w:val="clear" w:color="auto" w:fill="auto"/>
            <w:vAlign w:val="center"/>
          </w:tcPr>
          <w:p w14:paraId="3C4E46D3"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21FFD73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nil"/>
              <w:right w:val="single" w:sz="4" w:space="0" w:color="auto"/>
            </w:tcBorders>
            <w:shd w:val="clear" w:color="auto" w:fill="auto"/>
            <w:noWrap/>
            <w:vAlign w:val="center"/>
          </w:tcPr>
          <w:p w14:paraId="6EEFDBD3"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E3F7D0F" w14:textId="77777777" w:rsidTr="00B92E3D">
        <w:trPr>
          <w:trHeight w:val="280"/>
        </w:trPr>
        <w:tc>
          <w:tcPr>
            <w:tcW w:w="616" w:type="dxa"/>
            <w:vMerge/>
            <w:tcBorders>
              <w:left w:val="single" w:sz="4" w:space="0" w:color="auto"/>
              <w:right w:val="single" w:sz="4" w:space="0" w:color="auto"/>
            </w:tcBorders>
            <w:vAlign w:val="center"/>
          </w:tcPr>
          <w:p w14:paraId="2D4942C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E936E2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60FA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（2）制定出机械基础装备产品研制过程的技术路线和完整方案。</w:t>
            </w:r>
          </w:p>
        </w:tc>
        <w:tc>
          <w:tcPr>
            <w:tcW w:w="418" w:type="dxa"/>
            <w:tcBorders>
              <w:top w:val="single" w:sz="4" w:space="0" w:color="auto"/>
              <w:left w:val="nil"/>
              <w:bottom w:val="single" w:sz="4" w:space="0" w:color="auto"/>
              <w:right w:val="single" w:sz="4" w:space="0" w:color="auto"/>
            </w:tcBorders>
            <w:shd w:val="clear" w:color="auto" w:fill="auto"/>
            <w:vAlign w:val="center"/>
          </w:tcPr>
          <w:p w14:paraId="02C293B2"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A8BEF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4DB32FD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D53C6B6" w14:textId="77777777" w:rsidTr="00B92E3D">
        <w:trPr>
          <w:trHeight w:val="280"/>
        </w:trPr>
        <w:tc>
          <w:tcPr>
            <w:tcW w:w="616" w:type="dxa"/>
            <w:vMerge/>
            <w:tcBorders>
              <w:left w:val="single" w:sz="4" w:space="0" w:color="auto"/>
              <w:right w:val="single" w:sz="4" w:space="0" w:color="auto"/>
            </w:tcBorders>
            <w:vAlign w:val="center"/>
          </w:tcPr>
          <w:p w14:paraId="14AD918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1B3A87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4452328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（3）明确提出机械基础装备在研制中拟将攻关、解决的关键技术与科学问题，制定出周详的解决方案。</w:t>
            </w:r>
          </w:p>
        </w:tc>
        <w:tc>
          <w:tcPr>
            <w:tcW w:w="418" w:type="dxa"/>
            <w:tcBorders>
              <w:top w:val="single" w:sz="4" w:space="0" w:color="auto"/>
              <w:left w:val="nil"/>
              <w:bottom w:val="single" w:sz="4" w:space="0" w:color="auto"/>
              <w:right w:val="single" w:sz="4" w:space="0" w:color="auto"/>
            </w:tcBorders>
            <w:shd w:val="clear" w:color="auto" w:fill="auto"/>
            <w:vAlign w:val="center"/>
          </w:tcPr>
          <w:p w14:paraId="206903FE"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CADB6C"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right w:val="single" w:sz="4" w:space="0" w:color="auto"/>
            </w:tcBorders>
            <w:shd w:val="clear" w:color="auto" w:fill="auto"/>
            <w:noWrap/>
            <w:vAlign w:val="center"/>
          </w:tcPr>
          <w:p w14:paraId="3C50A842"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97C27D8" w14:textId="77777777" w:rsidTr="00B92E3D">
        <w:trPr>
          <w:trHeight w:val="280"/>
        </w:trPr>
        <w:tc>
          <w:tcPr>
            <w:tcW w:w="616" w:type="dxa"/>
            <w:vMerge/>
            <w:tcBorders>
              <w:left w:val="single" w:sz="4" w:space="0" w:color="auto"/>
              <w:bottom w:val="single" w:sz="4" w:space="0" w:color="auto"/>
              <w:right w:val="single" w:sz="4" w:space="0" w:color="auto"/>
            </w:tcBorders>
            <w:vAlign w:val="center"/>
          </w:tcPr>
          <w:p w14:paraId="11FB330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bottom w:val="single" w:sz="4" w:space="0" w:color="auto"/>
              <w:right w:val="single" w:sz="4" w:space="0" w:color="auto"/>
            </w:tcBorders>
            <w:vAlign w:val="center"/>
          </w:tcPr>
          <w:p w14:paraId="6CE221C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3A37E2D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（4）建立人才结构合理(相关岗位人才比例合理)的研发团队</w:t>
            </w:r>
          </w:p>
        </w:tc>
        <w:tc>
          <w:tcPr>
            <w:tcW w:w="418" w:type="dxa"/>
            <w:tcBorders>
              <w:top w:val="single" w:sz="4" w:space="0" w:color="auto"/>
              <w:left w:val="nil"/>
              <w:bottom w:val="single" w:sz="4" w:space="0" w:color="auto"/>
              <w:right w:val="single" w:sz="4" w:space="0" w:color="auto"/>
            </w:tcBorders>
            <w:shd w:val="clear" w:color="auto" w:fill="auto"/>
            <w:vAlign w:val="center"/>
          </w:tcPr>
          <w:p w14:paraId="0D06D1B0"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71684"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14:paraId="7A17AE06"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2BFBAC15" w14:textId="77777777" w:rsidTr="00B92E3D">
        <w:trPr>
          <w:trHeight w:val="280"/>
        </w:trPr>
        <w:tc>
          <w:tcPr>
            <w:tcW w:w="616" w:type="dxa"/>
            <w:vMerge w:val="restart"/>
            <w:tcBorders>
              <w:top w:val="single" w:sz="4" w:space="0" w:color="auto"/>
              <w:left w:val="single" w:sz="4" w:space="0" w:color="auto"/>
              <w:bottom w:val="single" w:sz="4" w:space="0" w:color="auto"/>
              <w:right w:val="single" w:sz="4" w:space="0" w:color="auto"/>
            </w:tcBorders>
            <w:vAlign w:val="center"/>
          </w:tcPr>
          <w:p w14:paraId="212B286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val="restart"/>
            <w:tcBorders>
              <w:top w:val="single" w:sz="4" w:space="0" w:color="auto"/>
              <w:left w:val="single" w:sz="4" w:space="0" w:color="auto"/>
              <w:bottom w:val="single" w:sz="4" w:space="0" w:color="auto"/>
              <w:right w:val="single" w:sz="4" w:space="0" w:color="auto"/>
            </w:tcBorders>
            <w:vAlign w:val="center"/>
          </w:tcPr>
          <w:p w14:paraId="0FBA0A0E"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6F20809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（5）工艺设计、流程及相关设备配套齐全。设计、标准化、工艺、制造、检验、试验相关环节配套齐全</w:t>
            </w:r>
          </w:p>
        </w:tc>
        <w:tc>
          <w:tcPr>
            <w:tcW w:w="418" w:type="dxa"/>
            <w:tcBorders>
              <w:top w:val="single" w:sz="4" w:space="0" w:color="auto"/>
              <w:left w:val="nil"/>
              <w:bottom w:val="single" w:sz="4" w:space="0" w:color="auto"/>
              <w:right w:val="single" w:sz="4" w:space="0" w:color="auto"/>
            </w:tcBorders>
            <w:shd w:val="clear" w:color="auto" w:fill="auto"/>
            <w:vAlign w:val="center"/>
          </w:tcPr>
          <w:p w14:paraId="4CF31CD1"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A55BA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BA4526"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4AFAFF6A"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71055CF8"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75CC90E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43DFBCA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（6）计量器具、检测设备可靠落实，溯源有效</w:t>
            </w:r>
          </w:p>
        </w:tc>
        <w:tc>
          <w:tcPr>
            <w:tcW w:w="418" w:type="dxa"/>
            <w:tcBorders>
              <w:top w:val="nil"/>
              <w:left w:val="nil"/>
              <w:bottom w:val="single" w:sz="4" w:space="0" w:color="auto"/>
              <w:right w:val="single" w:sz="4" w:space="0" w:color="auto"/>
            </w:tcBorders>
            <w:shd w:val="clear" w:color="auto" w:fill="auto"/>
            <w:vAlign w:val="center"/>
          </w:tcPr>
          <w:p w14:paraId="7955C25C"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6A0E463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A9BE6C"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46E31A09"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1A25589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25C4F6A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1036E499"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（7）环境适应性分析</w:t>
            </w:r>
          </w:p>
        </w:tc>
        <w:tc>
          <w:tcPr>
            <w:tcW w:w="418" w:type="dxa"/>
            <w:tcBorders>
              <w:top w:val="nil"/>
              <w:left w:val="nil"/>
              <w:bottom w:val="single" w:sz="4" w:space="0" w:color="auto"/>
              <w:right w:val="single" w:sz="4" w:space="0" w:color="auto"/>
            </w:tcBorders>
            <w:shd w:val="clear" w:color="auto" w:fill="auto"/>
            <w:vAlign w:val="center"/>
          </w:tcPr>
          <w:p w14:paraId="24EC6E17"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1D483E2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8510D1"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C11F592"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116AABB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4449E97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628E423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（8）样机制造风险评估和风险应对方案完善。</w:t>
            </w:r>
          </w:p>
        </w:tc>
        <w:tc>
          <w:tcPr>
            <w:tcW w:w="418" w:type="dxa"/>
            <w:tcBorders>
              <w:top w:val="nil"/>
              <w:left w:val="nil"/>
              <w:bottom w:val="single" w:sz="4" w:space="0" w:color="auto"/>
              <w:right w:val="single" w:sz="4" w:space="0" w:color="auto"/>
            </w:tcBorders>
            <w:shd w:val="clear" w:color="auto" w:fill="auto"/>
            <w:vAlign w:val="center"/>
          </w:tcPr>
          <w:p w14:paraId="068FE6FF"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599D670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865FB2"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21D68056"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0806CDF1"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0817393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DFBDD2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（9）质量管理体系完善，具有通过第三方认证的质量管理体系。</w:t>
            </w:r>
          </w:p>
        </w:tc>
        <w:tc>
          <w:tcPr>
            <w:tcW w:w="418" w:type="dxa"/>
            <w:tcBorders>
              <w:top w:val="nil"/>
              <w:left w:val="nil"/>
              <w:bottom w:val="single" w:sz="4" w:space="0" w:color="auto"/>
              <w:right w:val="single" w:sz="4" w:space="0" w:color="auto"/>
            </w:tcBorders>
            <w:shd w:val="clear" w:color="auto" w:fill="auto"/>
            <w:vAlign w:val="center"/>
          </w:tcPr>
          <w:p w14:paraId="42612FDD"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2575F86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C6FCA1"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D171472"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3D06208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2F1AF19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7B26B0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r w:rsidRPr="00B92E3D">
              <w:rPr>
                <w:rFonts w:ascii="宋体" w:hAnsi="宋体" w:cs="宋体" w:hint="eastAsia"/>
                <w:color w:val="000000" w:themeColor="text1"/>
                <w:kern w:val="0"/>
                <w:sz w:val="18"/>
                <w:szCs w:val="18"/>
              </w:rPr>
              <w:t>）制定了明确的制造过程管理方案。</w:t>
            </w:r>
          </w:p>
        </w:tc>
        <w:tc>
          <w:tcPr>
            <w:tcW w:w="418" w:type="dxa"/>
            <w:tcBorders>
              <w:top w:val="nil"/>
              <w:left w:val="nil"/>
              <w:bottom w:val="single" w:sz="4" w:space="0" w:color="auto"/>
              <w:right w:val="single" w:sz="4" w:space="0" w:color="auto"/>
            </w:tcBorders>
            <w:shd w:val="clear" w:color="auto" w:fill="auto"/>
            <w:vAlign w:val="center"/>
          </w:tcPr>
          <w:p w14:paraId="52C077C1"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3CBF184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125A19"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r>
    </w:tbl>
    <w:p w14:paraId="2D0FAAD7" w14:textId="77777777" w:rsidR="00B92E3D" w:rsidRPr="00B92E3D" w:rsidRDefault="00B92E3D" w:rsidP="00B92E3D">
      <w:pPr>
        <w:pStyle w:val="1d"/>
        <w:spacing w:before="156" w:after="156"/>
        <w:rPr>
          <w:rFonts w:cs="Times New Roman"/>
        </w:rPr>
      </w:pPr>
    </w:p>
    <w:p w14:paraId="04B4ACF3" w14:textId="4D19D2BF" w:rsidR="00B92E3D" w:rsidRPr="00B92E3D" w:rsidRDefault="00B92E3D" w:rsidP="00B92E3D">
      <w:pPr>
        <w:widowControl/>
        <w:tabs>
          <w:tab w:val="left" w:pos="842"/>
          <w:tab w:val="left" w:pos="1337"/>
          <w:tab w:val="left" w:pos="7158"/>
          <w:tab w:val="left" w:pos="7876"/>
          <w:tab w:val="left" w:pos="8443"/>
        </w:tabs>
        <w:spacing w:beforeLines="50" w:before="156" w:afterLines="50" w:after="156" w:line="240" w:lineRule="auto"/>
        <w:ind w:left="227"/>
        <w:jc w:val="center"/>
        <w:rPr>
          <w:rFonts w:ascii="黑体" w:eastAsia="黑体" w:hAnsi="黑体" w:cs="宋体"/>
          <w:color w:val="000000" w:themeColor="text1"/>
          <w:kern w:val="0"/>
          <w:sz w:val="18"/>
          <w:szCs w:val="18"/>
        </w:rPr>
      </w:pPr>
      <w:r w:rsidRPr="00B92E3D">
        <w:rPr>
          <w:rFonts w:ascii="黑体" w:eastAsia="黑体" w:hAnsi="黑体" w:cs="Times New Roman" w:hint="eastAsia"/>
        </w:rPr>
        <w:lastRenderedPageBreak/>
        <w:t>表</w:t>
      </w:r>
      <w:r w:rsidRPr="00B92E3D">
        <w:rPr>
          <w:rFonts w:ascii="Times New Roman" w:eastAsia="黑体" w:hAnsi="Times New Roman" w:cs="Times New Roman"/>
        </w:rPr>
        <w:t>A.1</w:t>
      </w:r>
      <w:r w:rsidRPr="00B92E3D">
        <w:rPr>
          <w:rFonts w:ascii="黑体" w:eastAsia="黑体" w:hAnsi="黑体" w:cs="Times New Roman"/>
        </w:rPr>
        <w:t xml:space="preserve">  </w:t>
      </w:r>
      <w:r w:rsidRPr="00B92E3D">
        <w:rPr>
          <w:rFonts w:ascii="黑体" w:eastAsia="黑体" w:hAnsi="黑体" w:hint="eastAsia"/>
        </w:rPr>
        <w:t>机械基础装备</w:t>
      </w:r>
      <w:r w:rsidRPr="00B92E3D">
        <w:rPr>
          <w:rFonts w:ascii="黑体" w:eastAsia="黑体" w:hAnsi="黑体" w:cs="Times New Roman" w:hint="eastAsia"/>
        </w:rPr>
        <w:t>制造成熟度等级评价打分量表样式</w:t>
      </w:r>
      <w:r w:rsidRPr="00B92E3D">
        <w:rPr>
          <w:rFonts w:ascii="黑体" w:eastAsia="黑体" w:hAnsi="黑体" w:hint="eastAsia"/>
        </w:rPr>
        <w:t>（专家用）</w:t>
      </w:r>
      <w:r w:rsidRPr="00B92E3D">
        <w:rPr>
          <w:rFonts w:ascii="黑体" w:eastAsia="黑体" w:hAnsi="黑体" w:cs="Times New Roman" w:hint="eastAsia"/>
        </w:rPr>
        <w:t>（续）</w:t>
      </w:r>
    </w:p>
    <w:tbl>
      <w:tblPr>
        <w:tblW w:w="8926" w:type="dxa"/>
        <w:tblInd w:w="113" w:type="dxa"/>
        <w:tblLayout w:type="fixed"/>
        <w:tblLook w:val="04A0" w:firstRow="1" w:lastRow="0" w:firstColumn="1" w:lastColumn="0" w:noHBand="0" w:noVBand="1"/>
      </w:tblPr>
      <w:tblGrid>
        <w:gridCol w:w="616"/>
        <w:gridCol w:w="495"/>
        <w:gridCol w:w="6121"/>
        <w:gridCol w:w="418"/>
        <w:gridCol w:w="567"/>
        <w:gridCol w:w="709"/>
      </w:tblGrid>
      <w:tr w:rsidR="00A93D91" w:rsidRPr="00B92E3D" w14:paraId="553BF1C7" w14:textId="77777777" w:rsidTr="00B92E3D">
        <w:trPr>
          <w:trHeight w:val="28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784F6C"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3</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78BE5BC"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100</w:t>
            </w: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6CF92EB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（1）完成样机的总体设计、外购选型及外加工件落实。</w:t>
            </w:r>
          </w:p>
        </w:tc>
        <w:tc>
          <w:tcPr>
            <w:tcW w:w="418" w:type="dxa"/>
            <w:tcBorders>
              <w:top w:val="single" w:sz="4" w:space="0" w:color="auto"/>
              <w:left w:val="nil"/>
              <w:bottom w:val="single" w:sz="4" w:space="0" w:color="auto"/>
              <w:right w:val="single" w:sz="4" w:space="0" w:color="auto"/>
            </w:tcBorders>
            <w:shd w:val="clear" w:color="auto" w:fill="auto"/>
            <w:vAlign w:val="center"/>
          </w:tcPr>
          <w:p w14:paraId="2E8319DF"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845AB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14:paraId="4E9A505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10801E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7B3CCF0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6DF4BE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F6EFF2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00407F0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4554DD1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3B1CC9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703796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B563500" w14:textId="77777777" w:rsidR="00A93D91" w:rsidRPr="00B92E3D" w:rsidRDefault="00000000" w:rsidP="00B92E3D">
            <w:pPr>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r>
      <w:tr w:rsidR="00A93D91" w:rsidRPr="00B92E3D" w14:paraId="17B9678E"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77B742A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4C84AE9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192B0AC3"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（2）完成液压气动、电气控制等功能模块设计。</w:t>
            </w:r>
          </w:p>
        </w:tc>
        <w:tc>
          <w:tcPr>
            <w:tcW w:w="418" w:type="dxa"/>
            <w:tcBorders>
              <w:top w:val="nil"/>
              <w:left w:val="nil"/>
              <w:bottom w:val="single" w:sz="4" w:space="0" w:color="auto"/>
              <w:right w:val="single" w:sz="4" w:space="0" w:color="auto"/>
            </w:tcBorders>
            <w:shd w:val="clear" w:color="auto" w:fill="auto"/>
            <w:vAlign w:val="center"/>
          </w:tcPr>
          <w:p w14:paraId="234892E3"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3237E33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251452CE"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2D0C282"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3EC6675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5C77234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61918793"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（3）关键和单元功能参数得到计算验证或试验验证，设计说明书完整。</w:t>
            </w:r>
          </w:p>
        </w:tc>
        <w:tc>
          <w:tcPr>
            <w:tcW w:w="418" w:type="dxa"/>
            <w:tcBorders>
              <w:top w:val="nil"/>
              <w:left w:val="nil"/>
              <w:bottom w:val="single" w:sz="4" w:space="0" w:color="auto"/>
              <w:right w:val="single" w:sz="4" w:space="0" w:color="auto"/>
            </w:tcBorders>
            <w:shd w:val="clear" w:color="auto" w:fill="auto"/>
            <w:vAlign w:val="center"/>
          </w:tcPr>
          <w:p w14:paraId="270B0D5D"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6E0C5F0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6BA6A33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00A5D0DC"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4DC2D85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46F300E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375D88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（4）完成关键技术指标合理性评估。</w:t>
            </w:r>
          </w:p>
        </w:tc>
        <w:tc>
          <w:tcPr>
            <w:tcW w:w="418" w:type="dxa"/>
            <w:tcBorders>
              <w:top w:val="nil"/>
              <w:left w:val="nil"/>
              <w:bottom w:val="single" w:sz="4" w:space="0" w:color="auto"/>
              <w:right w:val="single" w:sz="4" w:space="0" w:color="auto"/>
            </w:tcBorders>
            <w:shd w:val="clear" w:color="auto" w:fill="auto"/>
            <w:vAlign w:val="center"/>
          </w:tcPr>
          <w:p w14:paraId="0B00D1F8"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3983D49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11804362"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FF45BDD"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744A3B9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5EDE295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BE4C74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（5）技术指标体系完备，指标量化、可考核。</w:t>
            </w:r>
          </w:p>
        </w:tc>
        <w:tc>
          <w:tcPr>
            <w:tcW w:w="418" w:type="dxa"/>
            <w:tcBorders>
              <w:top w:val="nil"/>
              <w:left w:val="nil"/>
              <w:bottom w:val="single" w:sz="4" w:space="0" w:color="auto"/>
              <w:right w:val="single" w:sz="4" w:space="0" w:color="auto"/>
            </w:tcBorders>
            <w:shd w:val="clear" w:color="auto" w:fill="auto"/>
            <w:vAlign w:val="center"/>
          </w:tcPr>
          <w:p w14:paraId="62BC9127"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77197A2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276F3296"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328D8F26"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0C75100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01F5391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79ABDB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（6）完成软件功能与架构设计。</w:t>
            </w:r>
          </w:p>
        </w:tc>
        <w:tc>
          <w:tcPr>
            <w:tcW w:w="418" w:type="dxa"/>
            <w:tcBorders>
              <w:top w:val="nil"/>
              <w:left w:val="nil"/>
              <w:bottom w:val="single" w:sz="4" w:space="0" w:color="auto"/>
              <w:right w:val="single" w:sz="4" w:space="0" w:color="auto"/>
            </w:tcBorders>
            <w:shd w:val="clear" w:color="auto" w:fill="auto"/>
            <w:vAlign w:val="center"/>
          </w:tcPr>
          <w:p w14:paraId="466D7B23"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7119D42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06EC4E8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36C97619"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7BB9732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1484856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AFE843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（7）样机可靠性设计。</w:t>
            </w:r>
          </w:p>
        </w:tc>
        <w:tc>
          <w:tcPr>
            <w:tcW w:w="418" w:type="dxa"/>
            <w:tcBorders>
              <w:top w:val="nil"/>
              <w:left w:val="nil"/>
              <w:bottom w:val="single" w:sz="4" w:space="0" w:color="auto"/>
              <w:right w:val="single" w:sz="4" w:space="0" w:color="auto"/>
            </w:tcBorders>
            <w:shd w:val="clear" w:color="auto" w:fill="auto"/>
            <w:vAlign w:val="center"/>
          </w:tcPr>
          <w:p w14:paraId="51238DAB"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5BFEC8D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586BB346"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98501B0"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69C4659C"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2E7B0B48"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416C9B6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（8）关键件的设计计算仿真。</w:t>
            </w:r>
          </w:p>
        </w:tc>
        <w:tc>
          <w:tcPr>
            <w:tcW w:w="418" w:type="dxa"/>
            <w:tcBorders>
              <w:top w:val="nil"/>
              <w:left w:val="nil"/>
              <w:bottom w:val="single" w:sz="4" w:space="0" w:color="auto"/>
              <w:right w:val="single" w:sz="4" w:space="0" w:color="auto"/>
            </w:tcBorders>
            <w:shd w:val="clear" w:color="auto" w:fill="auto"/>
            <w:vAlign w:val="center"/>
          </w:tcPr>
          <w:p w14:paraId="7E938F5E"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7DF0032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7BB4FE1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4C1F773D"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2E9E997A"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15729D5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6909BE2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（9）完成关键零部件的详细加工工艺设计，工艺论证，落实材料选型。</w:t>
            </w:r>
          </w:p>
        </w:tc>
        <w:tc>
          <w:tcPr>
            <w:tcW w:w="418" w:type="dxa"/>
            <w:tcBorders>
              <w:top w:val="nil"/>
              <w:left w:val="nil"/>
              <w:bottom w:val="single" w:sz="4" w:space="0" w:color="auto"/>
              <w:right w:val="single" w:sz="4" w:space="0" w:color="auto"/>
            </w:tcBorders>
            <w:shd w:val="clear" w:color="auto" w:fill="auto"/>
            <w:vAlign w:val="center"/>
          </w:tcPr>
          <w:p w14:paraId="35D1ECCA"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5175C17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2D8B17DE"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D70C46E" w14:textId="77777777" w:rsidTr="00B92E3D">
        <w:trPr>
          <w:trHeight w:val="280"/>
        </w:trPr>
        <w:tc>
          <w:tcPr>
            <w:tcW w:w="616" w:type="dxa"/>
            <w:vMerge/>
            <w:tcBorders>
              <w:top w:val="single" w:sz="4" w:space="0" w:color="auto"/>
              <w:left w:val="single" w:sz="4" w:space="0" w:color="auto"/>
              <w:bottom w:val="single" w:sz="4" w:space="0" w:color="auto"/>
              <w:right w:val="single" w:sz="4" w:space="0" w:color="auto"/>
            </w:tcBorders>
            <w:vAlign w:val="center"/>
          </w:tcPr>
          <w:p w14:paraId="6E2E45F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003ED04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4C9DD0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（10）完成外购件定点选型。</w:t>
            </w:r>
          </w:p>
        </w:tc>
        <w:tc>
          <w:tcPr>
            <w:tcW w:w="418" w:type="dxa"/>
            <w:tcBorders>
              <w:top w:val="nil"/>
              <w:left w:val="nil"/>
              <w:bottom w:val="single" w:sz="4" w:space="0" w:color="auto"/>
              <w:right w:val="single" w:sz="4" w:space="0" w:color="auto"/>
            </w:tcBorders>
            <w:shd w:val="clear" w:color="auto" w:fill="auto"/>
            <w:vAlign w:val="center"/>
          </w:tcPr>
          <w:p w14:paraId="4F316B8D"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35F7DAC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00919E41"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r>
      <w:tr w:rsidR="00A93D91" w:rsidRPr="00B92E3D" w14:paraId="6EBD6C1E" w14:textId="77777777" w:rsidTr="00B92E3D">
        <w:trPr>
          <w:trHeight w:val="277"/>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2C9F3C"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4</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E575C6"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100</w:t>
            </w: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49E3F08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（1）产品技术要求明确，完成了试验样机设计，形成V0版设计图纸。</w:t>
            </w:r>
          </w:p>
        </w:tc>
        <w:tc>
          <w:tcPr>
            <w:tcW w:w="418" w:type="dxa"/>
            <w:tcBorders>
              <w:top w:val="single" w:sz="4" w:space="0" w:color="auto"/>
              <w:left w:val="nil"/>
              <w:bottom w:val="single" w:sz="4" w:space="0" w:color="auto"/>
              <w:right w:val="single" w:sz="4" w:space="0" w:color="auto"/>
            </w:tcBorders>
            <w:shd w:val="clear" w:color="auto" w:fill="auto"/>
            <w:vAlign w:val="center"/>
          </w:tcPr>
          <w:p w14:paraId="488ECBA6"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27750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14:paraId="69C13939"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4BD3BF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5AB1462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5DDDD39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20BE86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DDFA45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47B161A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7AFCCDC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4F70859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AC1FAC0" w14:textId="77777777" w:rsidR="00A93D91" w:rsidRPr="00B92E3D" w:rsidRDefault="00000000" w:rsidP="00B92E3D">
            <w:pPr>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r>
      <w:tr w:rsidR="00A93D91" w:rsidRPr="00B92E3D" w14:paraId="4799C28D"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73E9A8F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6604057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43536CB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（2）完成了样机产品的可制造性评估和服役安全性评估，各类工艺文件及标准完备。</w:t>
            </w:r>
          </w:p>
        </w:tc>
        <w:tc>
          <w:tcPr>
            <w:tcW w:w="418" w:type="dxa"/>
            <w:tcBorders>
              <w:top w:val="nil"/>
              <w:left w:val="nil"/>
              <w:bottom w:val="single" w:sz="4" w:space="0" w:color="auto"/>
              <w:right w:val="single" w:sz="4" w:space="0" w:color="auto"/>
            </w:tcBorders>
            <w:shd w:val="clear" w:color="auto" w:fill="auto"/>
            <w:vAlign w:val="center"/>
          </w:tcPr>
          <w:p w14:paraId="727DABCC"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5A34A7B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31132C5D"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1B5361F7"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70C9821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7D90E1FA"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A3A3F6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（3）整机及关键零部件的实验、检验、检测方案已经确定并通过论证。</w:t>
            </w:r>
          </w:p>
        </w:tc>
        <w:tc>
          <w:tcPr>
            <w:tcW w:w="418" w:type="dxa"/>
            <w:tcBorders>
              <w:top w:val="nil"/>
              <w:left w:val="nil"/>
              <w:bottom w:val="single" w:sz="4" w:space="0" w:color="auto"/>
              <w:right w:val="single" w:sz="4" w:space="0" w:color="auto"/>
            </w:tcBorders>
            <w:shd w:val="clear" w:color="auto" w:fill="auto"/>
            <w:vAlign w:val="center"/>
          </w:tcPr>
          <w:p w14:paraId="679F8844"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6E3B92D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7E7CF86D"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39927887"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68E1F7A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3FE6A0FA"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DBA727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（4）关键零部件认定。</w:t>
            </w:r>
          </w:p>
        </w:tc>
        <w:tc>
          <w:tcPr>
            <w:tcW w:w="418" w:type="dxa"/>
            <w:tcBorders>
              <w:top w:val="nil"/>
              <w:left w:val="nil"/>
              <w:bottom w:val="single" w:sz="4" w:space="0" w:color="auto"/>
              <w:right w:val="single" w:sz="4" w:space="0" w:color="auto"/>
            </w:tcBorders>
            <w:shd w:val="clear" w:color="auto" w:fill="auto"/>
            <w:vAlign w:val="center"/>
          </w:tcPr>
          <w:p w14:paraId="44C5D1F6"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7414B3F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5947FBC4"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94D2047"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4326A33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3C505C7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1F7C86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（5）关键制造岗位/检测岗位人员持证上岗。</w:t>
            </w:r>
          </w:p>
        </w:tc>
        <w:tc>
          <w:tcPr>
            <w:tcW w:w="418" w:type="dxa"/>
            <w:tcBorders>
              <w:top w:val="nil"/>
              <w:left w:val="nil"/>
              <w:bottom w:val="single" w:sz="4" w:space="0" w:color="auto"/>
              <w:right w:val="single" w:sz="4" w:space="0" w:color="auto"/>
            </w:tcBorders>
            <w:shd w:val="clear" w:color="auto" w:fill="auto"/>
            <w:vAlign w:val="center"/>
          </w:tcPr>
          <w:p w14:paraId="49D0C1DB"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68A9DAA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5737232C"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462A27B"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1EDC4712"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039F3A0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E81289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（6）关键零部件的制造设备落实。</w:t>
            </w:r>
          </w:p>
        </w:tc>
        <w:tc>
          <w:tcPr>
            <w:tcW w:w="418" w:type="dxa"/>
            <w:tcBorders>
              <w:top w:val="nil"/>
              <w:left w:val="nil"/>
              <w:bottom w:val="single" w:sz="4" w:space="0" w:color="auto"/>
              <w:right w:val="single" w:sz="4" w:space="0" w:color="auto"/>
            </w:tcBorders>
            <w:shd w:val="clear" w:color="auto" w:fill="auto"/>
            <w:vAlign w:val="center"/>
          </w:tcPr>
          <w:p w14:paraId="0BFF9FE6"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68A5E90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3FE8E33E"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4ED69E83"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3700242C"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1B787D82"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873AFA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（7）关键件的配套工艺完整、可行。</w:t>
            </w:r>
          </w:p>
        </w:tc>
        <w:tc>
          <w:tcPr>
            <w:tcW w:w="418" w:type="dxa"/>
            <w:tcBorders>
              <w:top w:val="nil"/>
              <w:left w:val="nil"/>
              <w:bottom w:val="single" w:sz="4" w:space="0" w:color="auto"/>
              <w:right w:val="single" w:sz="4" w:space="0" w:color="auto"/>
            </w:tcBorders>
            <w:shd w:val="clear" w:color="auto" w:fill="auto"/>
            <w:vAlign w:val="center"/>
          </w:tcPr>
          <w:p w14:paraId="09277CAF"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4AE6EA5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17B9D2BF"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113D1748"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1A8BD91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0214F8FE"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9A0D86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（8）关键件的装配、调试条件具备。</w:t>
            </w:r>
          </w:p>
        </w:tc>
        <w:tc>
          <w:tcPr>
            <w:tcW w:w="418" w:type="dxa"/>
            <w:tcBorders>
              <w:top w:val="nil"/>
              <w:left w:val="nil"/>
              <w:bottom w:val="single" w:sz="4" w:space="0" w:color="auto"/>
              <w:right w:val="single" w:sz="4" w:space="0" w:color="auto"/>
            </w:tcBorders>
            <w:shd w:val="clear" w:color="auto" w:fill="auto"/>
            <w:vAlign w:val="center"/>
          </w:tcPr>
          <w:p w14:paraId="2A99CC3F"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693D508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7047E585"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A8640ED"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6FB2D14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3A13DD3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719B4C9"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（9）关键零部件外协单位具备相应资质。</w:t>
            </w:r>
          </w:p>
        </w:tc>
        <w:tc>
          <w:tcPr>
            <w:tcW w:w="418" w:type="dxa"/>
            <w:tcBorders>
              <w:top w:val="nil"/>
              <w:left w:val="nil"/>
              <w:bottom w:val="single" w:sz="4" w:space="0" w:color="auto"/>
              <w:right w:val="single" w:sz="4" w:space="0" w:color="auto"/>
            </w:tcBorders>
            <w:shd w:val="clear" w:color="auto" w:fill="auto"/>
            <w:vAlign w:val="center"/>
          </w:tcPr>
          <w:p w14:paraId="203952E5"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522DE6C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45FBDE26"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1041F742" w14:textId="77777777" w:rsidTr="00B92E3D">
        <w:trPr>
          <w:trHeight w:val="277"/>
        </w:trPr>
        <w:tc>
          <w:tcPr>
            <w:tcW w:w="616" w:type="dxa"/>
            <w:vMerge/>
            <w:tcBorders>
              <w:top w:val="single" w:sz="4" w:space="0" w:color="auto"/>
              <w:left w:val="single" w:sz="4" w:space="0" w:color="auto"/>
              <w:bottom w:val="single" w:sz="4" w:space="0" w:color="auto"/>
              <w:right w:val="single" w:sz="4" w:space="0" w:color="auto"/>
            </w:tcBorders>
            <w:vAlign w:val="center"/>
          </w:tcPr>
          <w:p w14:paraId="3B75BE3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2F0FBA1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964053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（10）关键零部件的加工、实验、检验、检测充分，数据可信。</w:t>
            </w:r>
          </w:p>
        </w:tc>
        <w:tc>
          <w:tcPr>
            <w:tcW w:w="418" w:type="dxa"/>
            <w:tcBorders>
              <w:top w:val="nil"/>
              <w:left w:val="nil"/>
              <w:bottom w:val="single" w:sz="4" w:space="0" w:color="auto"/>
              <w:right w:val="single" w:sz="4" w:space="0" w:color="auto"/>
            </w:tcBorders>
            <w:shd w:val="clear" w:color="auto" w:fill="auto"/>
            <w:vAlign w:val="center"/>
          </w:tcPr>
          <w:p w14:paraId="5D27D8AE"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5CB067A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768610DD"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r>
      <w:tr w:rsidR="00A93D91" w:rsidRPr="00B92E3D" w14:paraId="199B58AA" w14:textId="77777777" w:rsidTr="00B92E3D">
        <w:trPr>
          <w:trHeight w:val="277"/>
        </w:trPr>
        <w:tc>
          <w:tcPr>
            <w:tcW w:w="616" w:type="dxa"/>
            <w:vMerge w:val="restart"/>
            <w:tcBorders>
              <w:top w:val="single" w:sz="4" w:space="0" w:color="auto"/>
              <w:left w:val="single" w:sz="4" w:space="0" w:color="auto"/>
              <w:right w:val="single" w:sz="4" w:space="0" w:color="auto"/>
            </w:tcBorders>
            <w:vAlign w:val="center"/>
          </w:tcPr>
          <w:p w14:paraId="4DB753F3" w14:textId="77777777" w:rsidR="00A93D91" w:rsidRPr="00B92E3D" w:rsidRDefault="00A93D91" w:rsidP="00B92E3D">
            <w:pPr>
              <w:widowControl/>
              <w:spacing w:line="240" w:lineRule="auto"/>
              <w:jc w:val="left"/>
              <w:rPr>
                <w:rFonts w:ascii="宋体" w:hAnsi="宋体" w:cs="宋体"/>
                <w:color w:val="000000"/>
                <w:kern w:val="0"/>
                <w:sz w:val="18"/>
                <w:szCs w:val="18"/>
              </w:rPr>
            </w:pPr>
            <w:bookmarkStart w:id="61" w:name="_Hlk78215290"/>
          </w:p>
        </w:tc>
        <w:tc>
          <w:tcPr>
            <w:tcW w:w="495" w:type="dxa"/>
            <w:vMerge w:val="restart"/>
            <w:tcBorders>
              <w:top w:val="single" w:sz="4" w:space="0" w:color="auto"/>
              <w:left w:val="single" w:sz="4" w:space="0" w:color="auto"/>
              <w:right w:val="single" w:sz="4" w:space="0" w:color="auto"/>
            </w:tcBorders>
            <w:vAlign w:val="center"/>
          </w:tcPr>
          <w:p w14:paraId="0D1C7B3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33C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（1）研制出试验样机；通过制造可行性验证。</w:t>
            </w:r>
          </w:p>
        </w:tc>
        <w:tc>
          <w:tcPr>
            <w:tcW w:w="418" w:type="dxa"/>
            <w:tcBorders>
              <w:top w:val="single" w:sz="4" w:space="0" w:color="auto"/>
              <w:left w:val="nil"/>
              <w:bottom w:val="single" w:sz="4" w:space="0" w:color="auto"/>
              <w:right w:val="single" w:sz="4" w:space="0" w:color="auto"/>
            </w:tcBorders>
            <w:shd w:val="clear" w:color="auto" w:fill="auto"/>
            <w:vAlign w:val="center"/>
          </w:tcPr>
          <w:p w14:paraId="3ABEBBEC"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3C1EC8"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c>
          <w:tcPr>
            <w:tcW w:w="709" w:type="dxa"/>
            <w:vMerge w:val="restart"/>
            <w:tcBorders>
              <w:top w:val="single" w:sz="4" w:space="0" w:color="auto"/>
              <w:left w:val="nil"/>
              <w:right w:val="single" w:sz="4" w:space="0" w:color="auto"/>
            </w:tcBorders>
            <w:shd w:val="clear" w:color="auto" w:fill="auto"/>
            <w:noWrap/>
            <w:vAlign w:val="center"/>
          </w:tcPr>
          <w:p w14:paraId="1775B487"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r>
      <w:tr w:rsidR="00A93D91" w:rsidRPr="00B92E3D" w14:paraId="5FD80C29" w14:textId="77777777" w:rsidTr="00B92E3D">
        <w:trPr>
          <w:trHeight w:val="277"/>
        </w:trPr>
        <w:tc>
          <w:tcPr>
            <w:tcW w:w="616" w:type="dxa"/>
            <w:vMerge/>
            <w:tcBorders>
              <w:left w:val="single" w:sz="4" w:space="0" w:color="auto"/>
              <w:bottom w:val="single" w:sz="4" w:space="0" w:color="auto"/>
              <w:right w:val="single" w:sz="4" w:space="0" w:color="auto"/>
            </w:tcBorders>
            <w:vAlign w:val="center"/>
          </w:tcPr>
          <w:p w14:paraId="77A53F61"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bottom w:val="single" w:sz="4" w:space="0" w:color="auto"/>
              <w:right w:val="single" w:sz="4" w:space="0" w:color="auto"/>
            </w:tcBorders>
            <w:vAlign w:val="center"/>
          </w:tcPr>
          <w:p w14:paraId="197D735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E70E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（2）关键零部件设计、性能参数已通过样机模拟实验（试验）和模拟环境验证。完成产品样机的设计，形成V1版设计图纸。</w:t>
            </w:r>
          </w:p>
        </w:tc>
        <w:tc>
          <w:tcPr>
            <w:tcW w:w="418" w:type="dxa"/>
            <w:tcBorders>
              <w:top w:val="single" w:sz="4" w:space="0" w:color="auto"/>
              <w:left w:val="nil"/>
              <w:bottom w:val="single" w:sz="4" w:space="0" w:color="auto"/>
              <w:right w:val="single" w:sz="4" w:space="0" w:color="auto"/>
            </w:tcBorders>
            <w:shd w:val="clear" w:color="auto" w:fill="auto"/>
            <w:vAlign w:val="center"/>
          </w:tcPr>
          <w:p w14:paraId="30FE0C69"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2EDE81"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14:paraId="2A1AC3D8"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r>
      <w:bookmarkEnd w:id="61"/>
      <w:tr w:rsidR="00A93D91" w:rsidRPr="00B92E3D" w14:paraId="351773E0" w14:textId="77777777" w:rsidTr="00B92E3D">
        <w:trPr>
          <w:trHeight w:val="277"/>
        </w:trPr>
        <w:tc>
          <w:tcPr>
            <w:tcW w:w="616" w:type="dxa"/>
            <w:vMerge w:val="restart"/>
            <w:tcBorders>
              <w:top w:val="single" w:sz="4" w:space="0" w:color="auto"/>
              <w:left w:val="single" w:sz="4" w:space="0" w:color="auto"/>
              <w:bottom w:val="single" w:sz="4" w:space="0" w:color="auto"/>
              <w:right w:val="single" w:sz="4" w:space="0" w:color="auto"/>
            </w:tcBorders>
            <w:vAlign w:val="center"/>
          </w:tcPr>
          <w:p w14:paraId="7929857D"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5</w:t>
            </w:r>
          </w:p>
        </w:tc>
        <w:tc>
          <w:tcPr>
            <w:tcW w:w="495" w:type="dxa"/>
            <w:vMerge w:val="restart"/>
            <w:tcBorders>
              <w:top w:val="single" w:sz="4" w:space="0" w:color="auto"/>
              <w:left w:val="single" w:sz="4" w:space="0" w:color="auto"/>
              <w:bottom w:val="single" w:sz="4" w:space="0" w:color="auto"/>
              <w:right w:val="single" w:sz="4" w:space="0" w:color="auto"/>
            </w:tcBorders>
            <w:vAlign w:val="center"/>
          </w:tcPr>
          <w:p w14:paraId="48F317B4"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120</w:t>
            </w: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30E121A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（3）产品关键零部件加工、装配条件具备。</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47D474D5"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92EA9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14:paraId="6B3D98AF"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44495BB" w14:textId="77777777" w:rsidTr="00B92E3D">
        <w:trPr>
          <w:trHeight w:val="277"/>
        </w:trPr>
        <w:tc>
          <w:tcPr>
            <w:tcW w:w="616" w:type="dxa"/>
            <w:vMerge/>
            <w:tcBorders>
              <w:top w:val="single" w:sz="4" w:space="0" w:color="auto"/>
              <w:left w:val="single" w:sz="4" w:space="0" w:color="auto"/>
              <w:right w:val="single" w:sz="4" w:space="0" w:color="auto"/>
            </w:tcBorders>
            <w:vAlign w:val="center"/>
          </w:tcPr>
          <w:p w14:paraId="5FC52D6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right w:val="single" w:sz="4" w:space="0" w:color="auto"/>
            </w:tcBorders>
            <w:vAlign w:val="center"/>
          </w:tcPr>
          <w:p w14:paraId="2A6C41EE"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162A1C0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（4）制造过程管理及风险控制方案明确。</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688321B2"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B096F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right w:val="single" w:sz="4" w:space="0" w:color="auto"/>
            </w:tcBorders>
            <w:shd w:val="clear" w:color="auto" w:fill="auto"/>
            <w:noWrap/>
            <w:vAlign w:val="center"/>
          </w:tcPr>
          <w:p w14:paraId="569D1BE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22E9CE46" w14:textId="77777777" w:rsidTr="00B92E3D">
        <w:trPr>
          <w:trHeight w:val="277"/>
        </w:trPr>
        <w:tc>
          <w:tcPr>
            <w:tcW w:w="616" w:type="dxa"/>
            <w:vMerge/>
            <w:tcBorders>
              <w:left w:val="single" w:sz="4" w:space="0" w:color="auto"/>
              <w:right w:val="single" w:sz="4" w:space="0" w:color="auto"/>
            </w:tcBorders>
            <w:vAlign w:val="center"/>
          </w:tcPr>
          <w:p w14:paraId="363109D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12534DF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0E2631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（5）具有基于详细流程图的成本分析模型。</w:t>
            </w:r>
          </w:p>
        </w:tc>
        <w:tc>
          <w:tcPr>
            <w:tcW w:w="418" w:type="dxa"/>
            <w:tcBorders>
              <w:top w:val="nil"/>
              <w:left w:val="nil"/>
              <w:bottom w:val="single" w:sz="4" w:space="0" w:color="auto"/>
              <w:right w:val="single" w:sz="4" w:space="0" w:color="auto"/>
            </w:tcBorders>
            <w:shd w:val="clear" w:color="auto" w:fill="auto"/>
            <w:noWrap/>
            <w:vAlign w:val="center"/>
          </w:tcPr>
          <w:p w14:paraId="2800D801"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436B65F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0A34B3FE"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448FCE8B" w14:textId="77777777" w:rsidTr="00B92E3D">
        <w:trPr>
          <w:trHeight w:val="277"/>
        </w:trPr>
        <w:tc>
          <w:tcPr>
            <w:tcW w:w="616" w:type="dxa"/>
            <w:vMerge/>
            <w:tcBorders>
              <w:left w:val="single" w:sz="4" w:space="0" w:color="auto"/>
              <w:right w:val="single" w:sz="4" w:space="0" w:color="auto"/>
            </w:tcBorders>
            <w:vAlign w:val="center"/>
          </w:tcPr>
          <w:p w14:paraId="7E9B135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1E41EE7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6266EAE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（6）产品通过成形工艺验证，涉及基础装备特性的关键零部件技术指标有第三方验证。</w:t>
            </w:r>
          </w:p>
        </w:tc>
        <w:tc>
          <w:tcPr>
            <w:tcW w:w="418" w:type="dxa"/>
            <w:tcBorders>
              <w:top w:val="nil"/>
              <w:left w:val="nil"/>
              <w:bottom w:val="single" w:sz="4" w:space="0" w:color="auto"/>
              <w:right w:val="single" w:sz="4" w:space="0" w:color="auto"/>
            </w:tcBorders>
            <w:shd w:val="clear" w:color="auto" w:fill="auto"/>
            <w:noWrap/>
            <w:vAlign w:val="center"/>
          </w:tcPr>
          <w:p w14:paraId="214D9FCB"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39F7F15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77F31C41"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0530BAB3" w14:textId="77777777" w:rsidTr="00B92E3D">
        <w:trPr>
          <w:trHeight w:val="277"/>
        </w:trPr>
        <w:tc>
          <w:tcPr>
            <w:tcW w:w="616" w:type="dxa"/>
            <w:vMerge/>
            <w:tcBorders>
              <w:left w:val="single" w:sz="4" w:space="0" w:color="auto"/>
              <w:right w:val="single" w:sz="4" w:space="0" w:color="auto"/>
            </w:tcBorders>
            <w:vAlign w:val="center"/>
          </w:tcPr>
          <w:p w14:paraId="5BF377B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2645BEA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5CAF74C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（7）关键零部件加工质量有可靠保证，符合相关标准及要求。</w:t>
            </w:r>
          </w:p>
        </w:tc>
        <w:tc>
          <w:tcPr>
            <w:tcW w:w="418" w:type="dxa"/>
            <w:tcBorders>
              <w:top w:val="nil"/>
              <w:left w:val="nil"/>
              <w:bottom w:val="single" w:sz="4" w:space="0" w:color="auto"/>
              <w:right w:val="single" w:sz="4" w:space="0" w:color="auto"/>
            </w:tcBorders>
            <w:shd w:val="clear" w:color="auto" w:fill="auto"/>
            <w:noWrap/>
            <w:vAlign w:val="center"/>
          </w:tcPr>
          <w:p w14:paraId="521F5F37"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18949CE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1854B858"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5D2AFA9A" w14:textId="77777777" w:rsidTr="00B92E3D">
        <w:trPr>
          <w:trHeight w:val="277"/>
        </w:trPr>
        <w:tc>
          <w:tcPr>
            <w:tcW w:w="616" w:type="dxa"/>
            <w:vMerge/>
            <w:tcBorders>
              <w:left w:val="single" w:sz="4" w:space="0" w:color="auto"/>
              <w:right w:val="single" w:sz="4" w:space="0" w:color="auto"/>
            </w:tcBorders>
            <w:vAlign w:val="center"/>
          </w:tcPr>
          <w:p w14:paraId="39771761"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28C8C07A"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88CD2C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（8）核心机械基础装备部件外购外协</w:t>
            </w:r>
            <w:proofErr w:type="gramStart"/>
            <w:r w:rsidRPr="00B92E3D">
              <w:rPr>
                <w:rFonts w:ascii="宋体" w:hAnsi="宋体" w:cs="宋体" w:hint="eastAsia"/>
                <w:color w:val="000000" w:themeColor="text1"/>
                <w:kern w:val="0"/>
                <w:sz w:val="18"/>
                <w:szCs w:val="18"/>
              </w:rPr>
              <w:t>件供应</w:t>
            </w:r>
            <w:proofErr w:type="gramEnd"/>
            <w:r w:rsidRPr="00B92E3D">
              <w:rPr>
                <w:rFonts w:ascii="宋体" w:hAnsi="宋体" w:cs="宋体" w:hint="eastAsia"/>
                <w:color w:val="000000" w:themeColor="text1"/>
                <w:kern w:val="0"/>
                <w:sz w:val="18"/>
                <w:szCs w:val="18"/>
              </w:rPr>
              <w:t>稳定(国产部件)。</w:t>
            </w:r>
          </w:p>
        </w:tc>
        <w:tc>
          <w:tcPr>
            <w:tcW w:w="418" w:type="dxa"/>
            <w:tcBorders>
              <w:top w:val="nil"/>
              <w:left w:val="nil"/>
              <w:bottom w:val="single" w:sz="4" w:space="0" w:color="auto"/>
              <w:right w:val="single" w:sz="4" w:space="0" w:color="auto"/>
            </w:tcBorders>
            <w:shd w:val="clear" w:color="auto" w:fill="auto"/>
            <w:noWrap/>
            <w:vAlign w:val="center"/>
          </w:tcPr>
          <w:p w14:paraId="0D7FCB15"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7A9E987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314C74D6"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56A80CFA" w14:textId="77777777" w:rsidTr="00B92E3D">
        <w:trPr>
          <w:trHeight w:val="277"/>
        </w:trPr>
        <w:tc>
          <w:tcPr>
            <w:tcW w:w="616" w:type="dxa"/>
            <w:vMerge/>
            <w:tcBorders>
              <w:left w:val="single" w:sz="4" w:space="0" w:color="auto"/>
              <w:right w:val="single" w:sz="4" w:space="0" w:color="auto"/>
            </w:tcBorders>
            <w:vAlign w:val="center"/>
          </w:tcPr>
          <w:p w14:paraId="54DCBD0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334BF87A"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48838B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（9）核心机械基础装备部件验证样品完备。</w:t>
            </w:r>
          </w:p>
        </w:tc>
        <w:tc>
          <w:tcPr>
            <w:tcW w:w="418" w:type="dxa"/>
            <w:tcBorders>
              <w:top w:val="nil"/>
              <w:left w:val="nil"/>
              <w:bottom w:val="single" w:sz="4" w:space="0" w:color="auto"/>
              <w:right w:val="single" w:sz="4" w:space="0" w:color="auto"/>
            </w:tcBorders>
            <w:shd w:val="clear" w:color="auto" w:fill="auto"/>
            <w:noWrap/>
            <w:vAlign w:val="center"/>
          </w:tcPr>
          <w:p w14:paraId="78F56B05"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7A17A02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776772B2"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5739225B" w14:textId="77777777" w:rsidTr="00B92E3D">
        <w:trPr>
          <w:trHeight w:val="277"/>
        </w:trPr>
        <w:tc>
          <w:tcPr>
            <w:tcW w:w="616" w:type="dxa"/>
            <w:vMerge/>
            <w:tcBorders>
              <w:left w:val="single" w:sz="4" w:space="0" w:color="auto"/>
              <w:right w:val="single" w:sz="4" w:space="0" w:color="auto"/>
            </w:tcBorders>
            <w:vAlign w:val="center"/>
          </w:tcPr>
          <w:p w14:paraId="0806A578"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0206AD7C"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553A2D1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（10）核心机械基础装备部件误差机理清晰，补偿方案有效。</w:t>
            </w:r>
          </w:p>
        </w:tc>
        <w:tc>
          <w:tcPr>
            <w:tcW w:w="418" w:type="dxa"/>
            <w:tcBorders>
              <w:top w:val="nil"/>
              <w:left w:val="nil"/>
              <w:bottom w:val="single" w:sz="4" w:space="0" w:color="auto"/>
              <w:right w:val="single" w:sz="4" w:space="0" w:color="auto"/>
            </w:tcBorders>
            <w:shd w:val="clear" w:color="auto" w:fill="auto"/>
            <w:noWrap/>
            <w:vAlign w:val="center"/>
          </w:tcPr>
          <w:p w14:paraId="33DF8F70"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228E974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534D4ABD"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1051DE88" w14:textId="77777777" w:rsidTr="00B92E3D">
        <w:trPr>
          <w:trHeight w:val="277"/>
        </w:trPr>
        <w:tc>
          <w:tcPr>
            <w:tcW w:w="616" w:type="dxa"/>
            <w:vMerge/>
            <w:tcBorders>
              <w:left w:val="single" w:sz="4" w:space="0" w:color="auto"/>
              <w:right w:val="single" w:sz="4" w:space="0" w:color="auto"/>
            </w:tcBorders>
            <w:vAlign w:val="center"/>
          </w:tcPr>
          <w:p w14:paraId="45E7D3E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9B90C6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B1D89D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（11）完成软件模块设计。关键算法基于完整的数学模型并验证。</w:t>
            </w:r>
          </w:p>
        </w:tc>
        <w:tc>
          <w:tcPr>
            <w:tcW w:w="418" w:type="dxa"/>
            <w:tcBorders>
              <w:top w:val="nil"/>
              <w:left w:val="nil"/>
              <w:bottom w:val="single" w:sz="4" w:space="0" w:color="auto"/>
              <w:right w:val="single" w:sz="4" w:space="0" w:color="auto"/>
            </w:tcBorders>
            <w:shd w:val="clear" w:color="auto" w:fill="auto"/>
            <w:noWrap/>
            <w:vAlign w:val="center"/>
          </w:tcPr>
          <w:p w14:paraId="373D95FC"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50AFA3B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7D285BAC"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0DE959CC" w14:textId="77777777" w:rsidTr="00B92E3D">
        <w:trPr>
          <w:trHeight w:val="277"/>
        </w:trPr>
        <w:tc>
          <w:tcPr>
            <w:tcW w:w="616" w:type="dxa"/>
            <w:vMerge/>
            <w:tcBorders>
              <w:left w:val="single" w:sz="4" w:space="0" w:color="auto"/>
              <w:right w:val="single" w:sz="4" w:space="0" w:color="auto"/>
            </w:tcBorders>
            <w:vAlign w:val="center"/>
          </w:tcPr>
          <w:p w14:paraId="2FD2C36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439FF308"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6A3B49D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（12）样机技术指标经第三方检测结果。</w:t>
            </w:r>
          </w:p>
        </w:tc>
        <w:tc>
          <w:tcPr>
            <w:tcW w:w="418" w:type="dxa"/>
            <w:tcBorders>
              <w:top w:val="nil"/>
              <w:left w:val="nil"/>
              <w:bottom w:val="single" w:sz="4" w:space="0" w:color="auto"/>
              <w:right w:val="single" w:sz="4" w:space="0" w:color="auto"/>
            </w:tcBorders>
            <w:shd w:val="clear" w:color="auto" w:fill="auto"/>
            <w:noWrap/>
            <w:vAlign w:val="center"/>
          </w:tcPr>
          <w:p w14:paraId="7F8D2920"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656FB74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09D6BBA5"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55661F4F" w14:textId="77777777" w:rsidTr="00B92E3D">
        <w:trPr>
          <w:trHeight w:val="277"/>
        </w:trPr>
        <w:tc>
          <w:tcPr>
            <w:tcW w:w="616" w:type="dxa"/>
            <w:vMerge/>
            <w:tcBorders>
              <w:left w:val="single" w:sz="4" w:space="0" w:color="auto"/>
              <w:bottom w:val="single" w:sz="4" w:space="0" w:color="auto"/>
              <w:right w:val="single" w:sz="4" w:space="0" w:color="auto"/>
            </w:tcBorders>
            <w:vAlign w:val="center"/>
          </w:tcPr>
          <w:p w14:paraId="4C26AB12"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bottom w:val="single" w:sz="4" w:space="0" w:color="auto"/>
              <w:right w:val="single" w:sz="4" w:space="0" w:color="auto"/>
            </w:tcBorders>
            <w:vAlign w:val="center"/>
          </w:tcPr>
          <w:p w14:paraId="027DA1B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8B1AA9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（13）</w:t>
            </w:r>
            <w:proofErr w:type="gramStart"/>
            <w:r w:rsidRPr="00B92E3D">
              <w:rPr>
                <w:rFonts w:ascii="宋体" w:hAnsi="宋体" w:cs="宋体" w:hint="eastAsia"/>
                <w:color w:val="000000" w:themeColor="text1"/>
                <w:kern w:val="0"/>
                <w:sz w:val="18"/>
                <w:szCs w:val="18"/>
              </w:rPr>
              <w:t>基于第三</w:t>
            </w:r>
            <w:proofErr w:type="gramEnd"/>
            <w:r w:rsidRPr="00B92E3D">
              <w:rPr>
                <w:rFonts w:ascii="宋体" w:hAnsi="宋体" w:cs="宋体" w:hint="eastAsia"/>
                <w:color w:val="000000" w:themeColor="text1"/>
                <w:kern w:val="0"/>
                <w:sz w:val="18"/>
                <w:szCs w:val="18"/>
              </w:rPr>
              <w:t>方检测结果确认样机性能符合设计要求。</w:t>
            </w:r>
          </w:p>
        </w:tc>
        <w:tc>
          <w:tcPr>
            <w:tcW w:w="418" w:type="dxa"/>
            <w:tcBorders>
              <w:top w:val="nil"/>
              <w:left w:val="nil"/>
              <w:bottom w:val="single" w:sz="4" w:space="0" w:color="auto"/>
              <w:right w:val="single" w:sz="4" w:space="0" w:color="auto"/>
            </w:tcBorders>
            <w:shd w:val="clear" w:color="auto" w:fill="auto"/>
            <w:noWrap/>
            <w:vAlign w:val="center"/>
          </w:tcPr>
          <w:p w14:paraId="42EA5D24"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3404095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bottom w:val="single" w:sz="4" w:space="0" w:color="auto"/>
              <w:right w:val="single" w:sz="4" w:space="0" w:color="auto"/>
            </w:tcBorders>
            <w:shd w:val="clear" w:color="auto" w:fill="auto"/>
            <w:noWrap/>
            <w:vAlign w:val="center"/>
          </w:tcPr>
          <w:p w14:paraId="19E73197"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r>
    </w:tbl>
    <w:p w14:paraId="17867C3F" w14:textId="77777777" w:rsidR="00B92E3D" w:rsidRDefault="00B92E3D" w:rsidP="00B92E3D">
      <w:pPr>
        <w:widowControl/>
        <w:tabs>
          <w:tab w:val="left" w:pos="842"/>
          <w:tab w:val="left" w:pos="1337"/>
          <w:tab w:val="left" w:pos="7158"/>
          <w:tab w:val="left" w:pos="7876"/>
          <w:tab w:val="left" w:pos="8443"/>
        </w:tabs>
        <w:spacing w:beforeLines="50" w:before="156" w:afterLines="50" w:after="156" w:line="240" w:lineRule="auto"/>
        <w:ind w:left="227"/>
        <w:jc w:val="center"/>
        <w:rPr>
          <w:rFonts w:ascii="黑体" w:eastAsia="黑体" w:hAnsi="黑体" w:cs="Times New Roman"/>
        </w:rPr>
      </w:pPr>
    </w:p>
    <w:p w14:paraId="0284473F" w14:textId="77777777" w:rsidR="00B92E3D" w:rsidRDefault="00B92E3D" w:rsidP="00B92E3D">
      <w:pPr>
        <w:widowControl/>
        <w:tabs>
          <w:tab w:val="left" w:pos="842"/>
          <w:tab w:val="left" w:pos="1337"/>
          <w:tab w:val="left" w:pos="7158"/>
          <w:tab w:val="left" w:pos="7876"/>
          <w:tab w:val="left" w:pos="8443"/>
        </w:tabs>
        <w:spacing w:beforeLines="50" w:before="156" w:afterLines="50" w:after="156" w:line="240" w:lineRule="auto"/>
        <w:ind w:left="227"/>
        <w:jc w:val="center"/>
        <w:rPr>
          <w:rFonts w:ascii="黑体" w:eastAsia="黑体" w:hAnsi="黑体" w:cs="Times New Roman"/>
        </w:rPr>
      </w:pPr>
    </w:p>
    <w:p w14:paraId="53E79570" w14:textId="77777777" w:rsidR="00B92E3D" w:rsidRDefault="00B92E3D" w:rsidP="00B92E3D">
      <w:pPr>
        <w:widowControl/>
        <w:tabs>
          <w:tab w:val="left" w:pos="842"/>
          <w:tab w:val="left" w:pos="1337"/>
          <w:tab w:val="left" w:pos="7158"/>
          <w:tab w:val="left" w:pos="7876"/>
          <w:tab w:val="left" w:pos="8443"/>
        </w:tabs>
        <w:spacing w:beforeLines="50" w:before="156" w:afterLines="50" w:after="156" w:line="240" w:lineRule="auto"/>
        <w:ind w:left="227"/>
        <w:jc w:val="center"/>
        <w:rPr>
          <w:rFonts w:ascii="黑体" w:eastAsia="黑体" w:hAnsi="黑体" w:cs="Times New Roman"/>
        </w:rPr>
      </w:pPr>
    </w:p>
    <w:p w14:paraId="6A991A20" w14:textId="27ADDC42" w:rsidR="00B92E3D" w:rsidRPr="00B92E3D" w:rsidRDefault="00B92E3D" w:rsidP="00B92E3D">
      <w:pPr>
        <w:widowControl/>
        <w:tabs>
          <w:tab w:val="left" w:pos="842"/>
          <w:tab w:val="left" w:pos="1337"/>
          <w:tab w:val="left" w:pos="7158"/>
          <w:tab w:val="left" w:pos="7876"/>
          <w:tab w:val="left" w:pos="8443"/>
        </w:tabs>
        <w:spacing w:beforeLines="50" w:before="156" w:afterLines="50" w:after="156" w:line="240" w:lineRule="auto"/>
        <w:ind w:left="227"/>
        <w:jc w:val="center"/>
        <w:rPr>
          <w:rFonts w:ascii="黑体" w:eastAsia="黑体" w:hAnsi="黑体" w:cs="宋体"/>
          <w:color w:val="000000" w:themeColor="text1"/>
          <w:kern w:val="0"/>
          <w:sz w:val="18"/>
          <w:szCs w:val="18"/>
        </w:rPr>
      </w:pPr>
      <w:r w:rsidRPr="00B92E3D">
        <w:rPr>
          <w:rFonts w:ascii="黑体" w:eastAsia="黑体" w:hAnsi="黑体" w:cs="Times New Roman" w:hint="eastAsia"/>
        </w:rPr>
        <w:lastRenderedPageBreak/>
        <w:t xml:space="preserve">表A.1 </w:t>
      </w:r>
      <w:r w:rsidRPr="00B92E3D">
        <w:rPr>
          <w:rFonts w:ascii="黑体" w:eastAsia="黑体" w:hAnsi="黑体" w:cs="Times New Roman"/>
        </w:rPr>
        <w:t xml:space="preserve"> </w:t>
      </w:r>
      <w:r w:rsidRPr="00B92E3D">
        <w:rPr>
          <w:rFonts w:ascii="黑体" w:eastAsia="黑体" w:hAnsi="黑体" w:hint="eastAsia"/>
        </w:rPr>
        <w:t>机械基础装备</w:t>
      </w:r>
      <w:r w:rsidRPr="00B92E3D">
        <w:rPr>
          <w:rFonts w:ascii="黑体" w:eastAsia="黑体" w:hAnsi="黑体" w:cs="Times New Roman" w:hint="eastAsia"/>
        </w:rPr>
        <w:t>制造成熟度等级评价打分量表样式</w:t>
      </w:r>
      <w:r w:rsidRPr="00B92E3D">
        <w:rPr>
          <w:rFonts w:ascii="黑体" w:eastAsia="黑体" w:hAnsi="黑体" w:hint="eastAsia"/>
        </w:rPr>
        <w:t>（专家用）</w:t>
      </w:r>
      <w:r w:rsidRPr="00B92E3D">
        <w:rPr>
          <w:rFonts w:ascii="黑体" w:eastAsia="黑体" w:hAnsi="黑体" w:cs="Times New Roman" w:hint="eastAsia"/>
        </w:rPr>
        <w:t>（续）</w:t>
      </w:r>
    </w:p>
    <w:tbl>
      <w:tblPr>
        <w:tblW w:w="8926" w:type="dxa"/>
        <w:tblInd w:w="113" w:type="dxa"/>
        <w:tblLayout w:type="fixed"/>
        <w:tblLook w:val="04A0" w:firstRow="1" w:lastRow="0" w:firstColumn="1" w:lastColumn="0" w:noHBand="0" w:noVBand="1"/>
      </w:tblPr>
      <w:tblGrid>
        <w:gridCol w:w="616"/>
        <w:gridCol w:w="495"/>
        <w:gridCol w:w="6121"/>
        <w:gridCol w:w="418"/>
        <w:gridCol w:w="567"/>
        <w:gridCol w:w="709"/>
      </w:tblGrid>
      <w:tr w:rsidR="00B92E3D" w:rsidRPr="00B92E3D" w14:paraId="690A95EB" w14:textId="77777777" w:rsidTr="00B92E3D">
        <w:trPr>
          <w:trHeight w:val="277"/>
        </w:trPr>
        <w:tc>
          <w:tcPr>
            <w:tcW w:w="616" w:type="dxa"/>
            <w:vMerge w:val="restart"/>
            <w:tcBorders>
              <w:top w:val="single" w:sz="4" w:space="0" w:color="auto"/>
              <w:left w:val="single" w:sz="4" w:space="0" w:color="auto"/>
              <w:right w:val="single" w:sz="4" w:space="0" w:color="auto"/>
            </w:tcBorders>
            <w:shd w:val="clear" w:color="auto" w:fill="auto"/>
            <w:noWrap/>
            <w:vAlign w:val="center"/>
          </w:tcPr>
          <w:p w14:paraId="49CBEF0B" w14:textId="0E8C3AD5" w:rsidR="00B92E3D" w:rsidRPr="00B92E3D" w:rsidRDefault="00B92E3D"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6</w:t>
            </w:r>
          </w:p>
        </w:tc>
        <w:tc>
          <w:tcPr>
            <w:tcW w:w="495" w:type="dxa"/>
            <w:vMerge w:val="restart"/>
            <w:tcBorders>
              <w:top w:val="single" w:sz="4" w:space="0" w:color="auto"/>
              <w:left w:val="single" w:sz="4" w:space="0" w:color="auto"/>
              <w:right w:val="single" w:sz="4" w:space="0" w:color="auto"/>
            </w:tcBorders>
            <w:shd w:val="clear" w:color="auto" w:fill="auto"/>
            <w:noWrap/>
            <w:vAlign w:val="center"/>
          </w:tcPr>
          <w:p w14:paraId="2F9E4E91" w14:textId="77777777" w:rsidR="00B92E3D" w:rsidRPr="00B92E3D" w:rsidRDefault="00B92E3D"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1</w:t>
            </w:r>
            <w:r w:rsidRPr="00B92E3D">
              <w:rPr>
                <w:rFonts w:ascii="宋体" w:hAnsi="宋体" w:cs="宋体"/>
                <w:color w:val="000000"/>
                <w:kern w:val="0"/>
                <w:sz w:val="18"/>
                <w:szCs w:val="18"/>
              </w:rPr>
              <w:t>2</w:t>
            </w:r>
            <w:r w:rsidRPr="00B92E3D">
              <w:rPr>
                <w:rFonts w:ascii="宋体" w:hAnsi="宋体" w:cs="宋体" w:hint="eastAsia"/>
                <w:color w:val="000000"/>
                <w:kern w:val="0"/>
                <w:sz w:val="18"/>
                <w:szCs w:val="18"/>
              </w:rPr>
              <w:t>0</w:t>
            </w: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6738D4C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（1）完成样机生产过程方案。</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0A480122"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602E3A"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nil"/>
              <w:right w:val="single" w:sz="4" w:space="0" w:color="auto"/>
            </w:tcBorders>
            <w:shd w:val="clear" w:color="auto" w:fill="auto"/>
            <w:noWrap/>
            <w:vAlign w:val="center"/>
          </w:tcPr>
          <w:p w14:paraId="0FDA1561"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C72E775"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F263658"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7FF825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4038428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495D5012"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BD59543"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BCBF332"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0A3DA66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7A264E61"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A99D494"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A7CF69F"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570E2F31"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56354730" w14:textId="77777777" w:rsidR="00B92E3D" w:rsidRPr="00B92E3D" w:rsidRDefault="00B92E3D" w:rsidP="00B92E3D">
            <w:pPr>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54F8D4DA" w14:textId="77777777" w:rsidR="00B92E3D" w:rsidRPr="00B92E3D" w:rsidRDefault="00B92E3D" w:rsidP="00B92E3D">
            <w:pPr>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r>
      <w:tr w:rsidR="00B92E3D" w:rsidRPr="00B92E3D" w14:paraId="1C1F60EC" w14:textId="77777777" w:rsidTr="00B92E3D">
        <w:trPr>
          <w:trHeight w:val="277"/>
        </w:trPr>
        <w:tc>
          <w:tcPr>
            <w:tcW w:w="616" w:type="dxa"/>
            <w:vMerge/>
            <w:tcBorders>
              <w:left w:val="single" w:sz="4" w:space="0" w:color="auto"/>
              <w:right w:val="single" w:sz="4" w:space="0" w:color="auto"/>
            </w:tcBorders>
            <w:vAlign w:val="center"/>
          </w:tcPr>
          <w:p w14:paraId="562659B2"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184BEF23"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421D3A7"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（2）具备长期供应</w:t>
            </w:r>
            <w:proofErr w:type="gramStart"/>
            <w:r w:rsidRPr="00B92E3D">
              <w:rPr>
                <w:rFonts w:ascii="宋体" w:hAnsi="宋体" w:cs="宋体" w:hint="eastAsia"/>
                <w:kern w:val="0"/>
                <w:sz w:val="18"/>
                <w:szCs w:val="18"/>
              </w:rPr>
              <w:t>链计划</w:t>
            </w:r>
            <w:proofErr w:type="gramEnd"/>
            <w:r w:rsidRPr="00B92E3D">
              <w:rPr>
                <w:rFonts w:ascii="宋体" w:hAnsi="宋体" w:cs="宋体" w:hint="eastAsia"/>
                <w:kern w:val="0"/>
                <w:sz w:val="18"/>
                <w:szCs w:val="18"/>
              </w:rPr>
              <w:t>方案，外购零部件适用且供应稳定，有完整的成本估算方案。</w:t>
            </w:r>
          </w:p>
        </w:tc>
        <w:tc>
          <w:tcPr>
            <w:tcW w:w="418" w:type="dxa"/>
            <w:tcBorders>
              <w:top w:val="nil"/>
              <w:left w:val="nil"/>
              <w:bottom w:val="single" w:sz="4" w:space="0" w:color="auto"/>
              <w:right w:val="single" w:sz="4" w:space="0" w:color="auto"/>
            </w:tcBorders>
            <w:shd w:val="clear" w:color="auto" w:fill="auto"/>
            <w:noWrap/>
            <w:vAlign w:val="center"/>
          </w:tcPr>
          <w:p w14:paraId="10C18184"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tcPr>
          <w:p w14:paraId="6A92623E"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0CCFD4B2"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2356739C" w14:textId="77777777" w:rsidTr="00B92E3D">
        <w:trPr>
          <w:trHeight w:val="277"/>
        </w:trPr>
        <w:tc>
          <w:tcPr>
            <w:tcW w:w="616" w:type="dxa"/>
            <w:vMerge/>
            <w:tcBorders>
              <w:left w:val="single" w:sz="4" w:space="0" w:color="auto"/>
              <w:right w:val="single" w:sz="4" w:space="0" w:color="auto"/>
            </w:tcBorders>
            <w:vAlign w:val="center"/>
          </w:tcPr>
          <w:p w14:paraId="7AD5F04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7C70F7D6"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14E0D7B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（3）依据产品样机V1版设计图纸，试制并组装出产品样机。</w:t>
            </w:r>
          </w:p>
        </w:tc>
        <w:tc>
          <w:tcPr>
            <w:tcW w:w="418" w:type="dxa"/>
            <w:tcBorders>
              <w:top w:val="nil"/>
              <w:left w:val="nil"/>
              <w:bottom w:val="single" w:sz="4" w:space="0" w:color="auto"/>
              <w:right w:val="single" w:sz="4" w:space="0" w:color="auto"/>
            </w:tcBorders>
            <w:shd w:val="clear" w:color="auto" w:fill="auto"/>
            <w:noWrap/>
            <w:vAlign w:val="center"/>
          </w:tcPr>
          <w:p w14:paraId="10C11F0B"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tcPr>
          <w:p w14:paraId="5BD09102"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6B57D36A"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76785F04" w14:textId="77777777" w:rsidTr="00B92E3D">
        <w:trPr>
          <w:trHeight w:val="277"/>
        </w:trPr>
        <w:tc>
          <w:tcPr>
            <w:tcW w:w="616" w:type="dxa"/>
            <w:vMerge/>
            <w:tcBorders>
              <w:left w:val="single" w:sz="4" w:space="0" w:color="auto"/>
              <w:right w:val="single" w:sz="4" w:space="0" w:color="auto"/>
            </w:tcBorders>
            <w:vAlign w:val="center"/>
          </w:tcPr>
          <w:p w14:paraId="469DE2F1"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32180507"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5E85B056"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（4）对照设计指标完成产品样机的质量检验和性能测试，所设计的关键技术参数在样机上得到验证。</w:t>
            </w:r>
          </w:p>
        </w:tc>
        <w:tc>
          <w:tcPr>
            <w:tcW w:w="418" w:type="dxa"/>
            <w:tcBorders>
              <w:top w:val="nil"/>
              <w:left w:val="nil"/>
              <w:bottom w:val="single" w:sz="4" w:space="0" w:color="auto"/>
              <w:right w:val="single" w:sz="4" w:space="0" w:color="auto"/>
            </w:tcBorders>
            <w:shd w:val="clear" w:color="auto" w:fill="auto"/>
            <w:noWrap/>
            <w:vAlign w:val="center"/>
          </w:tcPr>
          <w:p w14:paraId="49CAC86E"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0378011A"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2DCEED75"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23414CF1" w14:textId="77777777" w:rsidTr="00B92E3D">
        <w:trPr>
          <w:trHeight w:val="277"/>
        </w:trPr>
        <w:tc>
          <w:tcPr>
            <w:tcW w:w="616" w:type="dxa"/>
            <w:vMerge/>
            <w:tcBorders>
              <w:left w:val="single" w:sz="4" w:space="0" w:color="auto"/>
              <w:right w:val="single" w:sz="4" w:space="0" w:color="auto"/>
            </w:tcBorders>
            <w:vAlign w:val="center"/>
          </w:tcPr>
          <w:p w14:paraId="02E22188"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382D024C"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1BDF7A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（5）产品样机已通过工艺验证，加工出微观组织与性能、外观尺寸与形状、内外质量均达标的制品。</w:t>
            </w:r>
          </w:p>
        </w:tc>
        <w:tc>
          <w:tcPr>
            <w:tcW w:w="418" w:type="dxa"/>
            <w:tcBorders>
              <w:top w:val="nil"/>
              <w:left w:val="nil"/>
              <w:bottom w:val="single" w:sz="4" w:space="0" w:color="auto"/>
              <w:right w:val="single" w:sz="4" w:space="0" w:color="auto"/>
            </w:tcBorders>
            <w:shd w:val="clear" w:color="auto" w:fill="auto"/>
            <w:noWrap/>
            <w:vAlign w:val="center"/>
          </w:tcPr>
          <w:p w14:paraId="5FD37F10"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4FBE7323"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5853D5E3"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62F860CF" w14:textId="77777777" w:rsidTr="00B92E3D">
        <w:trPr>
          <w:trHeight w:val="277"/>
        </w:trPr>
        <w:tc>
          <w:tcPr>
            <w:tcW w:w="616" w:type="dxa"/>
            <w:vMerge/>
            <w:tcBorders>
              <w:left w:val="single" w:sz="4" w:space="0" w:color="auto"/>
              <w:right w:val="single" w:sz="4" w:space="0" w:color="auto"/>
            </w:tcBorders>
            <w:vAlign w:val="center"/>
          </w:tcPr>
          <w:p w14:paraId="1B318D79"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570D1F37"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D736D07"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（6）服役过程管理及风险控制方案明确。</w:t>
            </w:r>
          </w:p>
        </w:tc>
        <w:tc>
          <w:tcPr>
            <w:tcW w:w="418" w:type="dxa"/>
            <w:tcBorders>
              <w:top w:val="nil"/>
              <w:left w:val="nil"/>
              <w:bottom w:val="single" w:sz="4" w:space="0" w:color="auto"/>
              <w:right w:val="single" w:sz="4" w:space="0" w:color="auto"/>
            </w:tcBorders>
            <w:shd w:val="clear" w:color="auto" w:fill="auto"/>
            <w:noWrap/>
            <w:vAlign w:val="center"/>
          </w:tcPr>
          <w:p w14:paraId="402A7C89"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38F86930"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right w:val="single" w:sz="4" w:space="0" w:color="auto"/>
            </w:tcBorders>
            <w:shd w:val="clear" w:color="auto" w:fill="auto"/>
            <w:noWrap/>
            <w:vAlign w:val="center"/>
          </w:tcPr>
          <w:p w14:paraId="2CE832FA"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401C0D73" w14:textId="77777777" w:rsidTr="00B92E3D">
        <w:trPr>
          <w:trHeight w:val="277"/>
        </w:trPr>
        <w:tc>
          <w:tcPr>
            <w:tcW w:w="616" w:type="dxa"/>
            <w:vMerge/>
            <w:tcBorders>
              <w:left w:val="single" w:sz="4" w:space="0" w:color="auto"/>
              <w:right w:val="single" w:sz="4" w:space="0" w:color="auto"/>
            </w:tcBorders>
            <w:vAlign w:val="center"/>
          </w:tcPr>
          <w:p w14:paraId="6DA6C3AE"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31ADEC4A"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84E92F2"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（7）改进V1版设计图纸及相关技术文件（结构及原理方面的修正），形成产品V2版设计图纸。</w:t>
            </w:r>
          </w:p>
        </w:tc>
        <w:tc>
          <w:tcPr>
            <w:tcW w:w="418" w:type="dxa"/>
            <w:tcBorders>
              <w:top w:val="nil"/>
              <w:left w:val="nil"/>
              <w:bottom w:val="single" w:sz="4" w:space="0" w:color="auto"/>
              <w:right w:val="single" w:sz="4" w:space="0" w:color="auto"/>
            </w:tcBorders>
            <w:shd w:val="clear" w:color="auto" w:fill="auto"/>
            <w:noWrap/>
            <w:vAlign w:val="center"/>
          </w:tcPr>
          <w:p w14:paraId="7968335D"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2D8774E4"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409C1D47"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33DE0E92" w14:textId="77777777" w:rsidTr="00B92E3D">
        <w:trPr>
          <w:trHeight w:val="277"/>
        </w:trPr>
        <w:tc>
          <w:tcPr>
            <w:tcW w:w="616" w:type="dxa"/>
            <w:vMerge/>
            <w:tcBorders>
              <w:left w:val="single" w:sz="4" w:space="0" w:color="auto"/>
              <w:right w:val="single" w:sz="4" w:space="0" w:color="auto"/>
            </w:tcBorders>
            <w:vAlign w:val="center"/>
          </w:tcPr>
          <w:p w14:paraId="0F3CDAC2"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2CA1001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78E6F37"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（8）完成工程样机试制。</w:t>
            </w:r>
          </w:p>
        </w:tc>
        <w:tc>
          <w:tcPr>
            <w:tcW w:w="418" w:type="dxa"/>
            <w:tcBorders>
              <w:top w:val="nil"/>
              <w:left w:val="nil"/>
              <w:bottom w:val="single" w:sz="4" w:space="0" w:color="auto"/>
              <w:right w:val="single" w:sz="4" w:space="0" w:color="auto"/>
            </w:tcBorders>
            <w:shd w:val="clear" w:color="auto" w:fill="auto"/>
            <w:noWrap/>
            <w:vAlign w:val="center"/>
          </w:tcPr>
          <w:p w14:paraId="6E4D7588"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2CA2D978"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7E7D9C31"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1F850EA6" w14:textId="77777777" w:rsidTr="00B92E3D">
        <w:trPr>
          <w:trHeight w:val="277"/>
        </w:trPr>
        <w:tc>
          <w:tcPr>
            <w:tcW w:w="616" w:type="dxa"/>
            <w:vMerge/>
            <w:tcBorders>
              <w:left w:val="single" w:sz="4" w:space="0" w:color="auto"/>
              <w:right w:val="single" w:sz="4" w:space="0" w:color="auto"/>
            </w:tcBorders>
            <w:vAlign w:val="center"/>
          </w:tcPr>
          <w:p w14:paraId="68E1B9CC"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36A1C13E"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767F4435"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（9）控制系统软件通过验证。</w:t>
            </w:r>
          </w:p>
        </w:tc>
        <w:tc>
          <w:tcPr>
            <w:tcW w:w="418" w:type="dxa"/>
            <w:tcBorders>
              <w:top w:val="nil"/>
              <w:left w:val="nil"/>
              <w:bottom w:val="single" w:sz="4" w:space="0" w:color="auto"/>
              <w:right w:val="single" w:sz="4" w:space="0" w:color="auto"/>
            </w:tcBorders>
            <w:shd w:val="clear" w:color="auto" w:fill="auto"/>
            <w:noWrap/>
            <w:vAlign w:val="center"/>
          </w:tcPr>
          <w:p w14:paraId="0B68998C"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46D73FB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4AB5121F"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6DCF4F11" w14:textId="77777777" w:rsidTr="00B92E3D">
        <w:trPr>
          <w:trHeight w:val="277"/>
        </w:trPr>
        <w:tc>
          <w:tcPr>
            <w:tcW w:w="616" w:type="dxa"/>
            <w:vMerge/>
            <w:tcBorders>
              <w:left w:val="single" w:sz="4" w:space="0" w:color="auto"/>
              <w:right w:val="single" w:sz="4" w:space="0" w:color="auto"/>
            </w:tcBorders>
            <w:vAlign w:val="center"/>
          </w:tcPr>
          <w:p w14:paraId="4E8FB28C"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79C18032"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F5FE81E"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r w:rsidRPr="00B92E3D">
              <w:rPr>
                <w:rFonts w:ascii="宋体" w:hAnsi="宋体" w:cs="宋体" w:hint="eastAsia"/>
                <w:color w:val="000000" w:themeColor="text1"/>
                <w:kern w:val="0"/>
                <w:sz w:val="18"/>
                <w:szCs w:val="18"/>
              </w:rPr>
              <w:t>）关键技术指标的重复性验证。</w:t>
            </w:r>
          </w:p>
        </w:tc>
        <w:tc>
          <w:tcPr>
            <w:tcW w:w="418" w:type="dxa"/>
            <w:tcBorders>
              <w:top w:val="nil"/>
              <w:left w:val="nil"/>
              <w:bottom w:val="single" w:sz="4" w:space="0" w:color="auto"/>
              <w:right w:val="single" w:sz="4" w:space="0" w:color="auto"/>
            </w:tcBorders>
            <w:shd w:val="clear" w:color="auto" w:fill="auto"/>
            <w:noWrap/>
            <w:vAlign w:val="center"/>
          </w:tcPr>
          <w:p w14:paraId="6D587461"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757590E4"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3A446B25"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3C7FD459" w14:textId="77777777" w:rsidTr="00B92E3D">
        <w:trPr>
          <w:trHeight w:val="277"/>
        </w:trPr>
        <w:tc>
          <w:tcPr>
            <w:tcW w:w="616" w:type="dxa"/>
            <w:vMerge/>
            <w:tcBorders>
              <w:left w:val="single" w:sz="4" w:space="0" w:color="auto"/>
              <w:right w:val="single" w:sz="4" w:space="0" w:color="auto"/>
            </w:tcBorders>
            <w:vAlign w:val="center"/>
          </w:tcPr>
          <w:p w14:paraId="45193D35"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744DE1C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6ADCADF2"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1</w:t>
            </w:r>
            <w:r w:rsidRPr="00B92E3D">
              <w:rPr>
                <w:rFonts w:ascii="宋体" w:hAnsi="宋体" w:cs="宋体" w:hint="eastAsia"/>
                <w:color w:val="000000" w:themeColor="text1"/>
                <w:kern w:val="0"/>
                <w:sz w:val="18"/>
                <w:szCs w:val="18"/>
              </w:rPr>
              <w:t>）技术性能经第三方检测机构测量符合设计指标。</w:t>
            </w:r>
          </w:p>
        </w:tc>
        <w:tc>
          <w:tcPr>
            <w:tcW w:w="418" w:type="dxa"/>
            <w:tcBorders>
              <w:top w:val="nil"/>
              <w:left w:val="nil"/>
              <w:bottom w:val="single" w:sz="4" w:space="0" w:color="auto"/>
              <w:right w:val="single" w:sz="4" w:space="0" w:color="auto"/>
            </w:tcBorders>
            <w:shd w:val="clear" w:color="auto" w:fill="auto"/>
            <w:noWrap/>
            <w:vAlign w:val="center"/>
          </w:tcPr>
          <w:p w14:paraId="2F09FE8C"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2D770E6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4B70ABE9"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2742A81D" w14:textId="77777777" w:rsidTr="00B92E3D">
        <w:trPr>
          <w:trHeight w:val="277"/>
        </w:trPr>
        <w:tc>
          <w:tcPr>
            <w:tcW w:w="616" w:type="dxa"/>
            <w:vMerge/>
            <w:tcBorders>
              <w:left w:val="single" w:sz="4" w:space="0" w:color="auto"/>
              <w:right w:val="single" w:sz="4" w:space="0" w:color="auto"/>
            </w:tcBorders>
            <w:vAlign w:val="center"/>
          </w:tcPr>
          <w:p w14:paraId="0F0237D9"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3252751"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24411"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2</w:t>
            </w:r>
            <w:r w:rsidRPr="00B92E3D">
              <w:rPr>
                <w:rFonts w:ascii="宋体" w:hAnsi="宋体" w:cs="宋体" w:hint="eastAsia"/>
                <w:color w:val="000000" w:themeColor="text1"/>
                <w:kern w:val="0"/>
                <w:sz w:val="18"/>
                <w:szCs w:val="18"/>
              </w:rPr>
              <w:t>）完成产品可靠性和安全性测试。</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9FA66"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7D3B3"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5E316027"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6F8509E2" w14:textId="77777777" w:rsidTr="00B92E3D">
        <w:trPr>
          <w:trHeight w:val="277"/>
        </w:trPr>
        <w:tc>
          <w:tcPr>
            <w:tcW w:w="616" w:type="dxa"/>
            <w:vMerge/>
            <w:tcBorders>
              <w:left w:val="single" w:sz="4" w:space="0" w:color="auto"/>
              <w:right w:val="single" w:sz="4" w:space="0" w:color="auto"/>
            </w:tcBorders>
            <w:vAlign w:val="center"/>
          </w:tcPr>
          <w:p w14:paraId="4338223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5B86B030"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21174"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3</w:t>
            </w:r>
            <w:r w:rsidRPr="00B92E3D">
              <w:rPr>
                <w:rFonts w:ascii="宋体" w:hAnsi="宋体" w:cs="宋体" w:hint="eastAsia"/>
                <w:color w:val="000000" w:themeColor="text1"/>
                <w:kern w:val="0"/>
                <w:sz w:val="18"/>
                <w:szCs w:val="18"/>
              </w:rPr>
              <w:t>）厂家出具的检验报告齐全。</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47E30"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9B242"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right w:val="single" w:sz="4" w:space="0" w:color="auto"/>
            </w:tcBorders>
            <w:shd w:val="clear" w:color="auto" w:fill="auto"/>
            <w:noWrap/>
            <w:vAlign w:val="center"/>
          </w:tcPr>
          <w:p w14:paraId="5FE85801"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2E8F8FC9" w14:textId="77777777" w:rsidTr="00B92E3D">
        <w:trPr>
          <w:trHeight w:val="277"/>
        </w:trPr>
        <w:tc>
          <w:tcPr>
            <w:tcW w:w="616" w:type="dxa"/>
            <w:vMerge/>
            <w:tcBorders>
              <w:left w:val="single" w:sz="4" w:space="0" w:color="auto"/>
              <w:right w:val="single" w:sz="4" w:space="0" w:color="auto"/>
            </w:tcBorders>
            <w:vAlign w:val="center"/>
          </w:tcPr>
          <w:p w14:paraId="5DD9160A"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C2F700C"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A6435"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4</w:t>
            </w:r>
            <w:r w:rsidRPr="00B92E3D">
              <w:rPr>
                <w:rFonts w:ascii="宋体" w:hAnsi="宋体" w:cs="宋体" w:hint="eastAsia"/>
                <w:color w:val="000000" w:themeColor="text1"/>
                <w:kern w:val="0"/>
                <w:sz w:val="18"/>
                <w:szCs w:val="18"/>
              </w:rPr>
              <w:t>）</w:t>
            </w:r>
            <w:r w:rsidRPr="00B92E3D">
              <w:rPr>
                <w:rFonts w:asciiTheme="minorEastAsia" w:eastAsiaTheme="minorEastAsia" w:hAnsiTheme="minorEastAsia" w:hint="eastAsia"/>
                <w:color w:val="000000" w:themeColor="text1"/>
                <w:sz w:val="18"/>
                <w:szCs w:val="18"/>
              </w:rPr>
              <w:t>完</w:t>
            </w:r>
            <w:r w:rsidRPr="00B92E3D">
              <w:rPr>
                <w:rFonts w:ascii="宋体" w:hAnsi="宋体" w:cs="宋体" w:hint="eastAsia"/>
                <w:color w:val="000000" w:themeColor="text1"/>
                <w:kern w:val="0"/>
                <w:sz w:val="18"/>
                <w:szCs w:val="18"/>
              </w:rPr>
              <w:t>成产品样机的制造、工艺、检测和试验过程分析，完成详细的成本估算，提出优化方案。</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33C2B"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7FB4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14:paraId="5D700C2A"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05393893" w14:textId="77777777" w:rsidTr="00B92E3D">
        <w:trPr>
          <w:trHeight w:val="278"/>
        </w:trPr>
        <w:tc>
          <w:tcPr>
            <w:tcW w:w="616" w:type="dxa"/>
            <w:vMerge/>
            <w:tcBorders>
              <w:left w:val="single" w:sz="4" w:space="0" w:color="auto"/>
              <w:bottom w:val="single" w:sz="4" w:space="0" w:color="auto"/>
              <w:right w:val="single" w:sz="4" w:space="0" w:color="auto"/>
            </w:tcBorders>
            <w:vAlign w:val="center"/>
          </w:tcPr>
          <w:p w14:paraId="7B32A76E" w14:textId="77777777" w:rsidR="00B92E3D" w:rsidRPr="00B92E3D" w:rsidRDefault="00B92E3D" w:rsidP="00B92E3D">
            <w:pPr>
              <w:widowControl/>
              <w:spacing w:line="240" w:lineRule="auto"/>
              <w:jc w:val="center"/>
              <w:rPr>
                <w:rFonts w:ascii="宋体" w:hAnsi="宋体" w:cs="宋体"/>
                <w:color w:val="000000"/>
                <w:kern w:val="0"/>
                <w:sz w:val="18"/>
                <w:szCs w:val="18"/>
              </w:rPr>
            </w:pPr>
          </w:p>
        </w:tc>
        <w:tc>
          <w:tcPr>
            <w:tcW w:w="495" w:type="dxa"/>
            <w:vMerge/>
            <w:tcBorders>
              <w:left w:val="single" w:sz="4" w:space="0" w:color="auto"/>
              <w:bottom w:val="single" w:sz="4" w:space="0" w:color="auto"/>
              <w:right w:val="single" w:sz="4" w:space="0" w:color="auto"/>
            </w:tcBorders>
            <w:vAlign w:val="center"/>
          </w:tcPr>
          <w:p w14:paraId="614E0EE3"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0A9DF1E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5</w:t>
            </w:r>
            <w:r w:rsidRPr="00B92E3D">
              <w:rPr>
                <w:rFonts w:ascii="宋体" w:hAnsi="宋体" w:cs="宋体" w:hint="eastAsia"/>
                <w:color w:val="000000" w:themeColor="text1"/>
                <w:kern w:val="0"/>
                <w:sz w:val="18"/>
                <w:szCs w:val="18"/>
              </w:rPr>
              <w:t>）依据改进方案，修正图纸及相关技术文件。</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68562A25"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9BB79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FEAA3"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A93D91" w:rsidRPr="00B92E3D" w14:paraId="4F96F48F" w14:textId="77777777" w:rsidTr="00B92E3D">
        <w:trPr>
          <w:trHeight w:val="278"/>
        </w:trPr>
        <w:tc>
          <w:tcPr>
            <w:tcW w:w="616" w:type="dxa"/>
            <w:vMerge w:val="restart"/>
            <w:tcBorders>
              <w:top w:val="single" w:sz="4" w:space="0" w:color="auto"/>
              <w:left w:val="single" w:sz="4" w:space="0" w:color="auto"/>
              <w:right w:val="single" w:sz="4" w:space="0" w:color="auto"/>
            </w:tcBorders>
            <w:vAlign w:val="center"/>
          </w:tcPr>
          <w:p w14:paraId="7F3C0C35" w14:textId="77777777" w:rsidR="00A93D91" w:rsidRPr="00B92E3D" w:rsidRDefault="00000000" w:rsidP="00B92E3D">
            <w:pPr>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7</w:t>
            </w:r>
          </w:p>
        </w:tc>
        <w:tc>
          <w:tcPr>
            <w:tcW w:w="495" w:type="dxa"/>
            <w:vMerge w:val="restart"/>
            <w:tcBorders>
              <w:top w:val="single" w:sz="4" w:space="0" w:color="auto"/>
              <w:left w:val="single" w:sz="4" w:space="0" w:color="auto"/>
              <w:right w:val="single" w:sz="4" w:space="0" w:color="auto"/>
            </w:tcBorders>
            <w:vAlign w:val="center"/>
          </w:tcPr>
          <w:p w14:paraId="3DAD3EEC" w14:textId="77777777" w:rsidR="00A93D91" w:rsidRPr="00B92E3D" w:rsidRDefault="00000000" w:rsidP="00B92E3D">
            <w:pPr>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1</w:t>
            </w:r>
            <w:r w:rsidRPr="00B92E3D">
              <w:rPr>
                <w:rFonts w:ascii="宋体" w:hAnsi="宋体" w:cs="宋体"/>
                <w:color w:val="000000"/>
                <w:kern w:val="0"/>
                <w:sz w:val="18"/>
                <w:szCs w:val="18"/>
              </w:rPr>
              <w:t>30</w:t>
            </w: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3A53AC5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（1）依照产品V2版设计图纸生产出首台产品。</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37075FD2"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F3C97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14:paraId="1383B8D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F56B9D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7D244D9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74C25813"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5EB9BB39"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650705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6F1C1D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3A757D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5E08B3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7248E5B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71A079A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4692C6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41D85E2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4A1D57E" w14:textId="77777777" w:rsidR="00A93D91" w:rsidRPr="00B92E3D" w:rsidRDefault="00000000" w:rsidP="00B92E3D">
            <w:pPr>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F8800E3" w14:textId="77777777" w:rsidR="00A93D91" w:rsidRPr="00B92E3D" w:rsidRDefault="00000000" w:rsidP="00B92E3D">
            <w:pPr>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r>
      <w:tr w:rsidR="00A93D91" w:rsidRPr="00B92E3D" w14:paraId="13E89C7D" w14:textId="77777777" w:rsidTr="00B92E3D">
        <w:trPr>
          <w:trHeight w:val="278"/>
        </w:trPr>
        <w:tc>
          <w:tcPr>
            <w:tcW w:w="616" w:type="dxa"/>
            <w:vMerge/>
            <w:tcBorders>
              <w:left w:val="single" w:sz="4" w:space="0" w:color="auto"/>
              <w:right w:val="single" w:sz="4" w:space="0" w:color="auto"/>
            </w:tcBorders>
            <w:vAlign w:val="center"/>
          </w:tcPr>
          <w:p w14:paraId="6D30E198" w14:textId="77777777" w:rsidR="00A93D91" w:rsidRPr="00B92E3D" w:rsidRDefault="00A93D91" w:rsidP="00B92E3D">
            <w:pPr>
              <w:widowControl/>
              <w:spacing w:line="240" w:lineRule="auto"/>
              <w:jc w:val="center"/>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074B87A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single" w:sz="4" w:space="0" w:color="auto"/>
              <w:left w:val="nil"/>
              <w:bottom w:val="single" w:sz="4" w:space="0" w:color="auto"/>
              <w:right w:val="single" w:sz="4" w:space="0" w:color="auto"/>
            </w:tcBorders>
            <w:shd w:val="clear" w:color="auto" w:fill="auto"/>
            <w:noWrap/>
            <w:vAlign w:val="center"/>
          </w:tcPr>
          <w:p w14:paraId="779F8F7E" w14:textId="77777777" w:rsidR="00A93D91" w:rsidRPr="00B92E3D" w:rsidRDefault="00000000" w:rsidP="00B92E3D">
            <w:pPr>
              <w:widowControl/>
              <w:spacing w:line="240" w:lineRule="auto"/>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w:t>
            </w:r>
            <w:r w:rsidRPr="00B92E3D">
              <w:rPr>
                <w:rFonts w:ascii="宋体" w:hAnsi="宋体" w:cs="宋体" w:hint="eastAsia"/>
                <w:kern w:val="0"/>
                <w:sz w:val="18"/>
                <w:szCs w:val="18"/>
              </w:rPr>
              <w:t>首台产品在工艺生产过程中通过可行性、可靠性验证，产品运行的各项性能指标，包括精度、效率、可靠性指标稳定可控，达到设计要求，可进行工程化</w:t>
            </w:r>
            <w:r w:rsidRPr="00B92E3D">
              <w:rPr>
                <w:rFonts w:ascii="宋体" w:hAnsi="宋体" w:cs="宋体" w:hint="eastAsia"/>
                <w:color w:val="000000" w:themeColor="text1"/>
                <w:kern w:val="0"/>
                <w:sz w:val="18"/>
                <w:szCs w:val="18"/>
              </w:rPr>
              <w:t>。</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3F50CAB6"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7D7E5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7E656BE1"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01B5AAA5" w14:textId="77777777" w:rsidTr="00B92E3D">
        <w:trPr>
          <w:trHeight w:val="278"/>
        </w:trPr>
        <w:tc>
          <w:tcPr>
            <w:tcW w:w="616" w:type="dxa"/>
            <w:vMerge/>
            <w:tcBorders>
              <w:left w:val="single" w:sz="4" w:space="0" w:color="auto"/>
              <w:right w:val="single" w:sz="4" w:space="0" w:color="auto"/>
            </w:tcBorders>
            <w:vAlign w:val="center"/>
          </w:tcPr>
          <w:p w14:paraId="5DC823BA"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20F78E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69D0F3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（3）根据市场需求、试验结果和批量生产要求，撰写出包括性能指标、功能、使用要求以及关键技术等内容的样机试制总结及市场调研分析报告，并对设计图纸和工艺文件进行改进，形成产品V3版设计图纸。</w:t>
            </w:r>
          </w:p>
        </w:tc>
        <w:tc>
          <w:tcPr>
            <w:tcW w:w="418" w:type="dxa"/>
            <w:tcBorders>
              <w:top w:val="nil"/>
              <w:left w:val="nil"/>
              <w:bottom w:val="single" w:sz="4" w:space="0" w:color="auto"/>
              <w:right w:val="single" w:sz="4" w:space="0" w:color="auto"/>
            </w:tcBorders>
            <w:shd w:val="clear" w:color="auto" w:fill="auto"/>
            <w:noWrap/>
            <w:vAlign w:val="center"/>
          </w:tcPr>
          <w:p w14:paraId="525D11F6"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5786DC9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6BC8641D"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9E5C87F" w14:textId="77777777" w:rsidTr="00B92E3D">
        <w:trPr>
          <w:trHeight w:val="278"/>
        </w:trPr>
        <w:tc>
          <w:tcPr>
            <w:tcW w:w="616" w:type="dxa"/>
            <w:vMerge/>
            <w:tcBorders>
              <w:left w:val="single" w:sz="4" w:space="0" w:color="auto"/>
              <w:right w:val="single" w:sz="4" w:space="0" w:color="auto"/>
            </w:tcBorders>
            <w:vAlign w:val="center"/>
          </w:tcPr>
          <w:p w14:paraId="3160240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50530134"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1B61FE83"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（4）完成基于产品V3版设计图纸的成本模型、详细的成本缩减计划、经济分析报告、质量保证评估和长期供货计划。</w:t>
            </w:r>
          </w:p>
        </w:tc>
        <w:tc>
          <w:tcPr>
            <w:tcW w:w="418" w:type="dxa"/>
            <w:tcBorders>
              <w:top w:val="nil"/>
              <w:left w:val="nil"/>
              <w:bottom w:val="single" w:sz="4" w:space="0" w:color="auto"/>
              <w:right w:val="single" w:sz="4" w:space="0" w:color="auto"/>
            </w:tcBorders>
            <w:shd w:val="clear" w:color="auto" w:fill="auto"/>
            <w:noWrap/>
            <w:vAlign w:val="center"/>
          </w:tcPr>
          <w:p w14:paraId="196D9A2B"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1CC02E6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13C0E38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377BBB9B" w14:textId="77777777" w:rsidTr="00B92E3D">
        <w:trPr>
          <w:trHeight w:val="278"/>
        </w:trPr>
        <w:tc>
          <w:tcPr>
            <w:tcW w:w="616" w:type="dxa"/>
            <w:vMerge/>
            <w:tcBorders>
              <w:left w:val="single" w:sz="4" w:space="0" w:color="auto"/>
              <w:right w:val="single" w:sz="4" w:space="0" w:color="auto"/>
            </w:tcBorders>
            <w:vAlign w:val="center"/>
          </w:tcPr>
          <w:p w14:paraId="2F49A62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3777DCDE"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0C60FB0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（5）启动市场分析和风险评估，开始研制产品小规模生产工艺装备和试验装备。</w:t>
            </w:r>
          </w:p>
        </w:tc>
        <w:tc>
          <w:tcPr>
            <w:tcW w:w="418" w:type="dxa"/>
            <w:tcBorders>
              <w:top w:val="nil"/>
              <w:left w:val="nil"/>
              <w:bottom w:val="single" w:sz="4" w:space="0" w:color="auto"/>
              <w:right w:val="single" w:sz="4" w:space="0" w:color="auto"/>
            </w:tcBorders>
            <w:shd w:val="clear" w:color="auto" w:fill="auto"/>
            <w:noWrap/>
            <w:vAlign w:val="center"/>
          </w:tcPr>
          <w:p w14:paraId="7F8C09B8"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3A5DDC8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3DE28E5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39CC4DB" w14:textId="77777777" w:rsidTr="00B92E3D">
        <w:trPr>
          <w:trHeight w:val="278"/>
        </w:trPr>
        <w:tc>
          <w:tcPr>
            <w:tcW w:w="616" w:type="dxa"/>
            <w:vMerge/>
            <w:tcBorders>
              <w:left w:val="single" w:sz="4" w:space="0" w:color="auto"/>
              <w:right w:val="single" w:sz="4" w:space="0" w:color="auto"/>
            </w:tcBorders>
            <w:vAlign w:val="center"/>
          </w:tcPr>
          <w:p w14:paraId="20D909E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415D4ED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3A64DD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w:t>
            </w:r>
            <w:r w:rsidRPr="00B92E3D">
              <w:rPr>
                <w:rFonts w:ascii="宋体" w:hAnsi="宋体" w:cs="宋体" w:hint="eastAsia"/>
                <w:kern w:val="0"/>
                <w:sz w:val="18"/>
                <w:szCs w:val="18"/>
              </w:rPr>
              <w:t>原材料和</w:t>
            </w:r>
            <w:r w:rsidRPr="00B92E3D">
              <w:rPr>
                <w:rFonts w:ascii="宋体" w:hAnsi="宋体" w:cs="宋体" w:hint="eastAsia"/>
                <w:color w:val="000000" w:themeColor="text1"/>
                <w:kern w:val="0"/>
                <w:sz w:val="18"/>
                <w:szCs w:val="18"/>
              </w:rPr>
              <w:t>外协、外购供应</w:t>
            </w:r>
            <w:proofErr w:type="gramStart"/>
            <w:r w:rsidRPr="00B92E3D">
              <w:rPr>
                <w:rFonts w:ascii="宋体" w:hAnsi="宋体" w:cs="宋体" w:hint="eastAsia"/>
                <w:color w:val="000000" w:themeColor="text1"/>
                <w:kern w:val="0"/>
                <w:sz w:val="18"/>
                <w:szCs w:val="18"/>
              </w:rPr>
              <w:t>链基本</w:t>
            </w:r>
            <w:proofErr w:type="gramEnd"/>
            <w:r w:rsidRPr="00B92E3D">
              <w:rPr>
                <w:rFonts w:ascii="宋体" w:hAnsi="宋体" w:cs="宋体" w:hint="eastAsia"/>
                <w:color w:val="000000" w:themeColor="text1"/>
                <w:kern w:val="0"/>
                <w:sz w:val="18"/>
                <w:szCs w:val="18"/>
              </w:rPr>
              <w:t>形成。</w:t>
            </w:r>
          </w:p>
        </w:tc>
        <w:tc>
          <w:tcPr>
            <w:tcW w:w="418" w:type="dxa"/>
            <w:tcBorders>
              <w:top w:val="nil"/>
              <w:left w:val="nil"/>
              <w:bottom w:val="single" w:sz="4" w:space="0" w:color="auto"/>
              <w:right w:val="single" w:sz="4" w:space="0" w:color="auto"/>
            </w:tcBorders>
            <w:shd w:val="clear" w:color="auto" w:fill="auto"/>
            <w:noWrap/>
            <w:vAlign w:val="center"/>
          </w:tcPr>
          <w:p w14:paraId="0E062D98"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1E0FE1E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625B4CC3"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5ED224EB" w14:textId="77777777" w:rsidTr="00B92E3D">
        <w:trPr>
          <w:trHeight w:val="278"/>
        </w:trPr>
        <w:tc>
          <w:tcPr>
            <w:tcW w:w="616" w:type="dxa"/>
            <w:vMerge/>
            <w:tcBorders>
              <w:left w:val="single" w:sz="4" w:space="0" w:color="auto"/>
              <w:right w:val="single" w:sz="4" w:space="0" w:color="auto"/>
            </w:tcBorders>
            <w:vAlign w:val="center"/>
          </w:tcPr>
          <w:p w14:paraId="1038F49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740C992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25B510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（7）控制系统软硬件设计更改方案评审。</w:t>
            </w:r>
          </w:p>
        </w:tc>
        <w:tc>
          <w:tcPr>
            <w:tcW w:w="418" w:type="dxa"/>
            <w:tcBorders>
              <w:top w:val="nil"/>
              <w:left w:val="nil"/>
              <w:bottom w:val="single" w:sz="4" w:space="0" w:color="auto"/>
              <w:right w:val="single" w:sz="4" w:space="0" w:color="auto"/>
            </w:tcBorders>
            <w:shd w:val="clear" w:color="auto" w:fill="auto"/>
            <w:noWrap/>
            <w:vAlign w:val="center"/>
          </w:tcPr>
          <w:p w14:paraId="243FF1FA"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4432D06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6C71A4F4"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499B880C" w14:textId="77777777" w:rsidTr="00B92E3D">
        <w:trPr>
          <w:trHeight w:val="278"/>
        </w:trPr>
        <w:tc>
          <w:tcPr>
            <w:tcW w:w="616" w:type="dxa"/>
            <w:vMerge/>
            <w:tcBorders>
              <w:left w:val="single" w:sz="4" w:space="0" w:color="auto"/>
              <w:right w:val="single" w:sz="4" w:space="0" w:color="auto"/>
            </w:tcBorders>
            <w:vAlign w:val="center"/>
          </w:tcPr>
          <w:p w14:paraId="3EDF240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11755C5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5E65040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（8）控制系统软硬件设计更改验证。</w:t>
            </w:r>
          </w:p>
        </w:tc>
        <w:tc>
          <w:tcPr>
            <w:tcW w:w="418" w:type="dxa"/>
            <w:tcBorders>
              <w:top w:val="nil"/>
              <w:left w:val="nil"/>
              <w:bottom w:val="single" w:sz="4" w:space="0" w:color="auto"/>
              <w:right w:val="single" w:sz="4" w:space="0" w:color="auto"/>
            </w:tcBorders>
            <w:shd w:val="clear" w:color="auto" w:fill="auto"/>
            <w:noWrap/>
            <w:vAlign w:val="center"/>
          </w:tcPr>
          <w:p w14:paraId="64582269"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242CF3E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6B94E17E"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331B6B99" w14:textId="77777777" w:rsidTr="00B92E3D">
        <w:trPr>
          <w:trHeight w:val="278"/>
        </w:trPr>
        <w:tc>
          <w:tcPr>
            <w:tcW w:w="616" w:type="dxa"/>
            <w:vMerge/>
            <w:tcBorders>
              <w:left w:val="single" w:sz="4" w:space="0" w:color="auto"/>
              <w:right w:val="single" w:sz="4" w:space="0" w:color="auto"/>
            </w:tcBorders>
            <w:vAlign w:val="center"/>
          </w:tcPr>
          <w:p w14:paraId="6EBF162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33C13E7E"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1787325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（9）产品小规模生产工装、生产工具和试验装备的研制和配套工作计划。</w:t>
            </w:r>
          </w:p>
        </w:tc>
        <w:tc>
          <w:tcPr>
            <w:tcW w:w="418" w:type="dxa"/>
            <w:tcBorders>
              <w:top w:val="nil"/>
              <w:left w:val="nil"/>
              <w:bottom w:val="single" w:sz="4" w:space="0" w:color="auto"/>
              <w:right w:val="single" w:sz="4" w:space="0" w:color="auto"/>
            </w:tcBorders>
            <w:shd w:val="clear" w:color="auto" w:fill="auto"/>
            <w:noWrap/>
            <w:vAlign w:val="center"/>
          </w:tcPr>
          <w:p w14:paraId="38A29017"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4F7E9873"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46AB424D"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28665952" w14:textId="77777777" w:rsidTr="00B92E3D">
        <w:trPr>
          <w:trHeight w:val="278"/>
        </w:trPr>
        <w:tc>
          <w:tcPr>
            <w:tcW w:w="616" w:type="dxa"/>
            <w:vMerge/>
            <w:tcBorders>
              <w:left w:val="single" w:sz="4" w:space="0" w:color="auto"/>
              <w:right w:val="single" w:sz="4" w:space="0" w:color="auto"/>
            </w:tcBorders>
            <w:vAlign w:val="center"/>
          </w:tcPr>
          <w:p w14:paraId="3DFBAE7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7B5FE111"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84A35F9"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（10）产品小规模生产的工艺提升和配套工作计划。</w:t>
            </w:r>
          </w:p>
        </w:tc>
        <w:tc>
          <w:tcPr>
            <w:tcW w:w="418" w:type="dxa"/>
            <w:tcBorders>
              <w:top w:val="nil"/>
              <w:left w:val="nil"/>
              <w:bottom w:val="single" w:sz="4" w:space="0" w:color="auto"/>
              <w:right w:val="single" w:sz="4" w:space="0" w:color="auto"/>
            </w:tcBorders>
            <w:shd w:val="clear" w:color="auto" w:fill="auto"/>
            <w:noWrap/>
            <w:vAlign w:val="center"/>
          </w:tcPr>
          <w:p w14:paraId="42056168"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11</w:t>
            </w:r>
          </w:p>
        </w:tc>
        <w:tc>
          <w:tcPr>
            <w:tcW w:w="567" w:type="dxa"/>
            <w:tcBorders>
              <w:top w:val="nil"/>
              <w:left w:val="nil"/>
              <w:bottom w:val="single" w:sz="4" w:space="0" w:color="auto"/>
              <w:right w:val="single" w:sz="4" w:space="0" w:color="auto"/>
            </w:tcBorders>
            <w:shd w:val="clear" w:color="auto" w:fill="auto"/>
            <w:noWrap/>
            <w:vAlign w:val="center"/>
          </w:tcPr>
          <w:p w14:paraId="6376A55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59B24DFA"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59D3AEF" w14:textId="77777777" w:rsidTr="00B92E3D">
        <w:trPr>
          <w:trHeight w:val="278"/>
        </w:trPr>
        <w:tc>
          <w:tcPr>
            <w:tcW w:w="616" w:type="dxa"/>
            <w:vMerge/>
            <w:tcBorders>
              <w:left w:val="single" w:sz="4" w:space="0" w:color="auto"/>
              <w:right w:val="single" w:sz="4" w:space="0" w:color="auto"/>
            </w:tcBorders>
            <w:vAlign w:val="center"/>
          </w:tcPr>
          <w:p w14:paraId="797D6F0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5C199AB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5D512E6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（11）小批量生产的工艺装备齐套。生产质量控制</w:t>
            </w:r>
            <w:proofErr w:type="gramStart"/>
            <w:r w:rsidRPr="00B92E3D">
              <w:rPr>
                <w:rFonts w:ascii="宋体" w:hAnsi="宋体" w:cs="宋体" w:hint="eastAsia"/>
                <w:color w:val="000000" w:themeColor="text1"/>
                <w:kern w:val="0"/>
                <w:sz w:val="18"/>
                <w:szCs w:val="18"/>
              </w:rPr>
              <w:t>体系齐套</w:t>
            </w:r>
            <w:proofErr w:type="gramEnd"/>
          </w:p>
        </w:tc>
        <w:tc>
          <w:tcPr>
            <w:tcW w:w="418" w:type="dxa"/>
            <w:tcBorders>
              <w:top w:val="nil"/>
              <w:left w:val="nil"/>
              <w:bottom w:val="single" w:sz="4" w:space="0" w:color="auto"/>
              <w:right w:val="single" w:sz="4" w:space="0" w:color="auto"/>
            </w:tcBorders>
            <w:shd w:val="clear" w:color="auto" w:fill="auto"/>
            <w:noWrap/>
            <w:vAlign w:val="center"/>
          </w:tcPr>
          <w:p w14:paraId="0E6F0489"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540DB5B0"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2D000A70"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3728535" w14:textId="77777777" w:rsidTr="00B92E3D">
        <w:trPr>
          <w:trHeight w:val="278"/>
        </w:trPr>
        <w:tc>
          <w:tcPr>
            <w:tcW w:w="616" w:type="dxa"/>
            <w:vMerge/>
            <w:tcBorders>
              <w:left w:val="single" w:sz="4" w:space="0" w:color="auto"/>
              <w:right w:val="single" w:sz="4" w:space="0" w:color="auto"/>
            </w:tcBorders>
            <w:vAlign w:val="center"/>
          </w:tcPr>
          <w:p w14:paraId="2BEAD145"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A6B140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8EBB00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（12）产品小规模生产的检测装备采购、研制或配套工作计划。</w:t>
            </w:r>
          </w:p>
        </w:tc>
        <w:tc>
          <w:tcPr>
            <w:tcW w:w="418" w:type="dxa"/>
            <w:tcBorders>
              <w:top w:val="nil"/>
              <w:left w:val="nil"/>
              <w:bottom w:val="single" w:sz="4" w:space="0" w:color="auto"/>
              <w:right w:val="single" w:sz="4" w:space="0" w:color="auto"/>
            </w:tcBorders>
            <w:shd w:val="clear" w:color="auto" w:fill="auto"/>
            <w:noWrap/>
            <w:vAlign w:val="center"/>
          </w:tcPr>
          <w:p w14:paraId="74CCB676"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6C80B65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20E10466"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33590C90" w14:textId="77777777" w:rsidTr="00B92E3D">
        <w:trPr>
          <w:trHeight w:val="278"/>
        </w:trPr>
        <w:tc>
          <w:tcPr>
            <w:tcW w:w="616" w:type="dxa"/>
            <w:vMerge/>
            <w:tcBorders>
              <w:left w:val="single" w:sz="4" w:space="0" w:color="auto"/>
              <w:right w:val="single" w:sz="4" w:space="0" w:color="auto"/>
            </w:tcBorders>
            <w:vAlign w:val="center"/>
          </w:tcPr>
          <w:p w14:paraId="0B6D3F6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792579A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2DB7E5F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（13）小批量生产的检测装备齐套。</w:t>
            </w:r>
          </w:p>
        </w:tc>
        <w:tc>
          <w:tcPr>
            <w:tcW w:w="418" w:type="dxa"/>
            <w:tcBorders>
              <w:top w:val="nil"/>
              <w:left w:val="nil"/>
              <w:bottom w:val="single" w:sz="4" w:space="0" w:color="auto"/>
              <w:right w:val="single" w:sz="4" w:space="0" w:color="auto"/>
            </w:tcBorders>
            <w:shd w:val="clear" w:color="auto" w:fill="auto"/>
            <w:noWrap/>
            <w:vAlign w:val="center"/>
          </w:tcPr>
          <w:p w14:paraId="02FDEB82"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6240853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604432AD"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23EA5A9C" w14:textId="77777777" w:rsidTr="00B92E3D">
        <w:trPr>
          <w:trHeight w:val="278"/>
        </w:trPr>
        <w:tc>
          <w:tcPr>
            <w:tcW w:w="616" w:type="dxa"/>
            <w:vMerge/>
            <w:tcBorders>
              <w:left w:val="single" w:sz="4" w:space="0" w:color="auto"/>
              <w:bottom w:val="single" w:sz="4" w:space="0" w:color="auto"/>
              <w:right w:val="single" w:sz="4" w:space="0" w:color="auto"/>
            </w:tcBorders>
            <w:vAlign w:val="center"/>
          </w:tcPr>
          <w:p w14:paraId="7A43B17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bottom w:val="single" w:sz="4" w:space="0" w:color="auto"/>
              <w:right w:val="single" w:sz="4" w:space="0" w:color="auto"/>
            </w:tcBorders>
            <w:vAlign w:val="center"/>
          </w:tcPr>
          <w:p w14:paraId="11FD5664"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tcBorders>
              <w:top w:val="nil"/>
              <w:left w:val="nil"/>
              <w:bottom w:val="single" w:sz="4" w:space="0" w:color="auto"/>
              <w:right w:val="single" w:sz="4" w:space="0" w:color="auto"/>
            </w:tcBorders>
            <w:shd w:val="clear" w:color="auto" w:fill="auto"/>
            <w:noWrap/>
            <w:vAlign w:val="center"/>
          </w:tcPr>
          <w:p w14:paraId="3EE7FA8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（14）单个产品的复现性达到设计要求。</w:t>
            </w:r>
          </w:p>
        </w:tc>
        <w:tc>
          <w:tcPr>
            <w:tcW w:w="418" w:type="dxa"/>
            <w:tcBorders>
              <w:top w:val="nil"/>
              <w:left w:val="nil"/>
              <w:bottom w:val="single" w:sz="4" w:space="0" w:color="auto"/>
              <w:right w:val="single" w:sz="4" w:space="0" w:color="auto"/>
            </w:tcBorders>
            <w:shd w:val="clear" w:color="auto" w:fill="auto"/>
            <w:noWrap/>
            <w:vAlign w:val="center"/>
          </w:tcPr>
          <w:p w14:paraId="64837385"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12</w:t>
            </w:r>
          </w:p>
        </w:tc>
        <w:tc>
          <w:tcPr>
            <w:tcW w:w="567" w:type="dxa"/>
            <w:tcBorders>
              <w:top w:val="nil"/>
              <w:left w:val="nil"/>
              <w:bottom w:val="single" w:sz="4" w:space="0" w:color="auto"/>
              <w:right w:val="single" w:sz="4" w:space="0" w:color="auto"/>
            </w:tcBorders>
            <w:shd w:val="clear" w:color="auto" w:fill="auto"/>
            <w:noWrap/>
            <w:vAlign w:val="center"/>
          </w:tcPr>
          <w:p w14:paraId="21F3AB0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1BF51319"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r>
    </w:tbl>
    <w:p w14:paraId="3105516E" w14:textId="24FE4B97" w:rsidR="00B92E3D" w:rsidRPr="00B92E3D" w:rsidRDefault="00B92E3D" w:rsidP="00B92E3D">
      <w:pPr>
        <w:widowControl/>
        <w:tabs>
          <w:tab w:val="left" w:pos="842"/>
          <w:tab w:val="left" w:pos="1337"/>
          <w:tab w:val="left" w:pos="7458"/>
          <w:tab w:val="left" w:pos="7876"/>
          <w:tab w:val="left" w:pos="8443"/>
        </w:tabs>
        <w:spacing w:beforeLines="50" w:before="156" w:afterLines="50" w:after="156" w:line="240" w:lineRule="auto"/>
        <w:ind w:left="227"/>
        <w:jc w:val="center"/>
        <w:rPr>
          <w:rFonts w:ascii="黑体" w:eastAsia="黑体" w:hAnsi="黑体" w:cs="宋体"/>
          <w:color w:val="000000" w:themeColor="text1"/>
          <w:kern w:val="0"/>
          <w:sz w:val="18"/>
          <w:szCs w:val="18"/>
        </w:rPr>
      </w:pPr>
      <w:r w:rsidRPr="00B92E3D">
        <w:rPr>
          <w:rFonts w:ascii="黑体" w:eastAsia="黑体" w:hAnsi="黑体" w:cs="Times New Roman" w:hint="eastAsia"/>
        </w:rPr>
        <w:lastRenderedPageBreak/>
        <w:t xml:space="preserve">表A.1 </w:t>
      </w:r>
      <w:r w:rsidRPr="00B92E3D">
        <w:rPr>
          <w:rFonts w:ascii="黑体" w:eastAsia="黑体" w:hAnsi="黑体" w:cs="Times New Roman"/>
        </w:rPr>
        <w:t xml:space="preserve"> </w:t>
      </w:r>
      <w:r w:rsidRPr="00B92E3D">
        <w:rPr>
          <w:rFonts w:ascii="黑体" w:eastAsia="黑体" w:hAnsi="黑体" w:hint="eastAsia"/>
        </w:rPr>
        <w:t>机械基础装备</w:t>
      </w:r>
      <w:r w:rsidRPr="00B92E3D">
        <w:rPr>
          <w:rFonts w:ascii="黑体" w:eastAsia="黑体" w:hAnsi="黑体" w:cs="Times New Roman" w:hint="eastAsia"/>
        </w:rPr>
        <w:t>制造成熟度等级评价打分量表样式</w:t>
      </w:r>
      <w:r w:rsidRPr="00B92E3D">
        <w:rPr>
          <w:rFonts w:ascii="黑体" w:eastAsia="黑体" w:hAnsi="黑体" w:hint="eastAsia"/>
        </w:rPr>
        <w:t>（专家用）</w:t>
      </w:r>
      <w:r w:rsidRPr="00B92E3D">
        <w:rPr>
          <w:rFonts w:ascii="黑体" w:eastAsia="黑体" w:hAnsi="黑体" w:cs="Times New Roman" w:hint="eastAsia"/>
        </w:rPr>
        <w:t>（续）</w:t>
      </w:r>
    </w:p>
    <w:tbl>
      <w:tblPr>
        <w:tblW w:w="8926" w:type="dxa"/>
        <w:tblInd w:w="113" w:type="dxa"/>
        <w:tblLayout w:type="fixed"/>
        <w:tblLook w:val="04A0" w:firstRow="1" w:lastRow="0" w:firstColumn="1" w:lastColumn="0" w:noHBand="0" w:noVBand="1"/>
      </w:tblPr>
      <w:tblGrid>
        <w:gridCol w:w="616"/>
        <w:gridCol w:w="495"/>
        <w:gridCol w:w="881"/>
        <w:gridCol w:w="5240"/>
        <w:gridCol w:w="418"/>
        <w:gridCol w:w="567"/>
        <w:gridCol w:w="709"/>
      </w:tblGrid>
      <w:tr w:rsidR="00B92E3D" w:rsidRPr="00B92E3D" w14:paraId="0A41B44C" w14:textId="77777777" w:rsidTr="00B92E3D">
        <w:trPr>
          <w:trHeight w:val="278"/>
        </w:trPr>
        <w:tc>
          <w:tcPr>
            <w:tcW w:w="616" w:type="dxa"/>
            <w:vMerge w:val="restart"/>
            <w:tcBorders>
              <w:top w:val="single" w:sz="4" w:space="0" w:color="auto"/>
              <w:left w:val="single" w:sz="4" w:space="0" w:color="auto"/>
              <w:right w:val="single" w:sz="4" w:space="0" w:color="auto"/>
            </w:tcBorders>
            <w:shd w:val="clear" w:color="auto" w:fill="auto"/>
            <w:noWrap/>
            <w:vAlign w:val="center"/>
          </w:tcPr>
          <w:p w14:paraId="70A2D2CF" w14:textId="77777777" w:rsidR="00B92E3D" w:rsidRPr="00B92E3D" w:rsidRDefault="00B92E3D"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8</w:t>
            </w:r>
          </w:p>
        </w:tc>
        <w:tc>
          <w:tcPr>
            <w:tcW w:w="495" w:type="dxa"/>
            <w:vMerge w:val="restart"/>
            <w:tcBorders>
              <w:top w:val="single" w:sz="4" w:space="0" w:color="auto"/>
              <w:left w:val="single" w:sz="4" w:space="0" w:color="auto"/>
              <w:right w:val="single" w:sz="4" w:space="0" w:color="auto"/>
            </w:tcBorders>
            <w:shd w:val="clear" w:color="auto" w:fill="auto"/>
            <w:noWrap/>
            <w:vAlign w:val="center"/>
          </w:tcPr>
          <w:p w14:paraId="317E3B9F" w14:textId="77777777" w:rsidR="00B92E3D" w:rsidRPr="00B92E3D" w:rsidRDefault="00B92E3D"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130</w:t>
            </w:r>
          </w:p>
        </w:tc>
        <w:tc>
          <w:tcPr>
            <w:tcW w:w="6121" w:type="dxa"/>
            <w:gridSpan w:val="2"/>
            <w:tcBorders>
              <w:top w:val="single" w:sz="4" w:space="0" w:color="auto"/>
              <w:left w:val="nil"/>
              <w:bottom w:val="single" w:sz="4" w:space="0" w:color="auto"/>
              <w:right w:val="single" w:sz="4" w:space="0" w:color="auto"/>
            </w:tcBorders>
            <w:shd w:val="clear" w:color="auto" w:fill="auto"/>
            <w:noWrap/>
            <w:vAlign w:val="center"/>
          </w:tcPr>
          <w:p w14:paraId="52C2164E"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（1）满足小规模生产的所有生产资料均已具备。</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7ADE9C7A"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25F4F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nil"/>
              <w:right w:val="single" w:sz="4" w:space="0" w:color="auto"/>
            </w:tcBorders>
            <w:shd w:val="clear" w:color="auto" w:fill="auto"/>
            <w:noWrap/>
            <w:vAlign w:val="center"/>
          </w:tcPr>
          <w:p w14:paraId="5033C9A6"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DCBD34C"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F75FD53"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C843697"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72F05BC"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1FBF70F"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r>
      <w:tr w:rsidR="00B92E3D" w:rsidRPr="00B92E3D" w14:paraId="4DB3FF4F" w14:textId="77777777" w:rsidTr="00B92E3D">
        <w:trPr>
          <w:trHeight w:val="278"/>
        </w:trPr>
        <w:tc>
          <w:tcPr>
            <w:tcW w:w="616" w:type="dxa"/>
            <w:vMerge/>
            <w:tcBorders>
              <w:left w:val="single" w:sz="4" w:space="0" w:color="auto"/>
              <w:right w:val="single" w:sz="4" w:space="0" w:color="auto"/>
            </w:tcBorders>
            <w:vAlign w:val="center"/>
          </w:tcPr>
          <w:p w14:paraId="15AE83C8"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3023DA9"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68046A76"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（2）可以支撑用户特殊设计要求</w:t>
            </w:r>
          </w:p>
        </w:tc>
        <w:tc>
          <w:tcPr>
            <w:tcW w:w="418" w:type="dxa"/>
            <w:tcBorders>
              <w:top w:val="nil"/>
              <w:left w:val="nil"/>
              <w:bottom w:val="single" w:sz="4" w:space="0" w:color="auto"/>
              <w:right w:val="single" w:sz="4" w:space="0" w:color="auto"/>
            </w:tcBorders>
            <w:shd w:val="clear" w:color="auto" w:fill="auto"/>
            <w:noWrap/>
            <w:vAlign w:val="center"/>
          </w:tcPr>
          <w:p w14:paraId="0C752A8E"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tcPr>
          <w:p w14:paraId="05EE3C77"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1F926185"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648541AF" w14:textId="77777777" w:rsidTr="00B92E3D">
        <w:trPr>
          <w:trHeight w:val="278"/>
        </w:trPr>
        <w:tc>
          <w:tcPr>
            <w:tcW w:w="616" w:type="dxa"/>
            <w:vMerge/>
            <w:tcBorders>
              <w:left w:val="single" w:sz="4" w:space="0" w:color="auto"/>
              <w:right w:val="single" w:sz="4" w:space="0" w:color="auto"/>
            </w:tcBorders>
            <w:vAlign w:val="center"/>
          </w:tcPr>
          <w:p w14:paraId="0D566B4B"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475EDDC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1D702591"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（3）具有核心技术改进能力和关键工艺持续优化能力</w:t>
            </w:r>
          </w:p>
        </w:tc>
        <w:tc>
          <w:tcPr>
            <w:tcW w:w="418" w:type="dxa"/>
            <w:tcBorders>
              <w:top w:val="nil"/>
              <w:left w:val="nil"/>
              <w:bottom w:val="single" w:sz="4" w:space="0" w:color="auto"/>
              <w:right w:val="single" w:sz="4" w:space="0" w:color="auto"/>
            </w:tcBorders>
            <w:shd w:val="clear" w:color="auto" w:fill="auto"/>
            <w:noWrap/>
            <w:vAlign w:val="center"/>
          </w:tcPr>
          <w:p w14:paraId="725DFD92"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tcPr>
          <w:p w14:paraId="1AD5B856"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140D7D1B"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6B8CFF53" w14:textId="77777777" w:rsidTr="00B92E3D">
        <w:trPr>
          <w:trHeight w:val="278"/>
        </w:trPr>
        <w:tc>
          <w:tcPr>
            <w:tcW w:w="616" w:type="dxa"/>
            <w:vMerge/>
            <w:tcBorders>
              <w:left w:val="single" w:sz="4" w:space="0" w:color="auto"/>
              <w:right w:val="single" w:sz="4" w:space="0" w:color="auto"/>
            </w:tcBorders>
            <w:vAlign w:val="center"/>
          </w:tcPr>
          <w:p w14:paraId="6735BE59"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13D44C21"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7941C3"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4</w:t>
            </w:r>
            <w:r w:rsidRPr="00B92E3D">
              <w:rPr>
                <w:rFonts w:ascii="宋体" w:hAnsi="宋体" w:cs="宋体" w:hint="eastAsia"/>
                <w:color w:val="000000" w:themeColor="text1"/>
                <w:kern w:val="0"/>
                <w:sz w:val="18"/>
                <w:szCs w:val="18"/>
              </w:rPr>
              <w:t>）生产处于ISO9001和计算机管理体系之下运营，形成全套工艺文件。</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CC363"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075E0"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left w:val="nil"/>
              <w:right w:val="single" w:sz="4" w:space="0" w:color="auto"/>
            </w:tcBorders>
            <w:shd w:val="clear" w:color="auto" w:fill="auto"/>
            <w:noWrap/>
            <w:vAlign w:val="center"/>
          </w:tcPr>
          <w:p w14:paraId="43F6BBBC"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1956974A" w14:textId="77777777" w:rsidTr="00B92E3D">
        <w:trPr>
          <w:trHeight w:val="278"/>
        </w:trPr>
        <w:tc>
          <w:tcPr>
            <w:tcW w:w="616" w:type="dxa"/>
            <w:vMerge/>
            <w:tcBorders>
              <w:left w:val="single" w:sz="4" w:space="0" w:color="auto"/>
              <w:right w:val="single" w:sz="4" w:space="0" w:color="auto"/>
            </w:tcBorders>
            <w:vAlign w:val="center"/>
          </w:tcPr>
          <w:p w14:paraId="1B2C0E30"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042904C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A239C"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5</w:t>
            </w:r>
            <w:r w:rsidRPr="00B92E3D">
              <w:rPr>
                <w:rFonts w:ascii="宋体" w:hAnsi="宋体" w:cs="宋体" w:hint="eastAsia"/>
                <w:color w:val="000000" w:themeColor="text1"/>
                <w:kern w:val="0"/>
                <w:sz w:val="18"/>
                <w:szCs w:val="18"/>
              </w:rPr>
              <w:t>）依据产品V3版设计图纸，生产出多台产品。生产过程、质量、工艺足够稳定且可控，同类产品的性能表征参数的波动范围控制在预期要求指标之内。</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4EA2A"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84CEF"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right w:val="single" w:sz="4" w:space="0" w:color="auto"/>
            </w:tcBorders>
            <w:shd w:val="clear" w:color="auto" w:fill="auto"/>
            <w:noWrap/>
            <w:vAlign w:val="center"/>
          </w:tcPr>
          <w:p w14:paraId="2FEC5A72"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3775F03E" w14:textId="77777777" w:rsidTr="00B92E3D">
        <w:trPr>
          <w:trHeight w:val="278"/>
        </w:trPr>
        <w:tc>
          <w:tcPr>
            <w:tcW w:w="616" w:type="dxa"/>
            <w:vMerge/>
            <w:tcBorders>
              <w:left w:val="single" w:sz="4" w:space="0" w:color="auto"/>
              <w:right w:val="single" w:sz="4" w:space="0" w:color="auto"/>
            </w:tcBorders>
            <w:vAlign w:val="center"/>
          </w:tcPr>
          <w:p w14:paraId="29F6BD7D"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79D02273"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C67EE7"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6</w:t>
            </w:r>
            <w:r w:rsidRPr="00B92E3D">
              <w:rPr>
                <w:rFonts w:ascii="宋体" w:hAnsi="宋体" w:cs="宋体" w:hint="eastAsia"/>
                <w:color w:val="000000" w:themeColor="text1"/>
                <w:kern w:val="0"/>
                <w:sz w:val="18"/>
                <w:szCs w:val="18"/>
              </w:rPr>
              <w:t>）小批量生产成本模型适用，供应链稳定。</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F37C4"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B177E"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right w:val="single" w:sz="4" w:space="0" w:color="auto"/>
            </w:tcBorders>
            <w:shd w:val="clear" w:color="auto" w:fill="auto"/>
            <w:noWrap/>
            <w:vAlign w:val="center"/>
          </w:tcPr>
          <w:p w14:paraId="17912CF2"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3226A1D7" w14:textId="77777777" w:rsidTr="00B92E3D">
        <w:trPr>
          <w:trHeight w:val="278"/>
        </w:trPr>
        <w:tc>
          <w:tcPr>
            <w:tcW w:w="616" w:type="dxa"/>
            <w:vMerge/>
            <w:tcBorders>
              <w:left w:val="single" w:sz="4" w:space="0" w:color="auto"/>
              <w:right w:val="single" w:sz="4" w:space="0" w:color="auto"/>
            </w:tcBorders>
            <w:vAlign w:val="center"/>
          </w:tcPr>
          <w:p w14:paraId="428E5A6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6A301AFB"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87F40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7</w:t>
            </w:r>
            <w:r w:rsidRPr="00B92E3D">
              <w:rPr>
                <w:rFonts w:ascii="宋体" w:hAnsi="宋体" w:cs="宋体" w:hint="eastAsia"/>
                <w:color w:val="000000" w:themeColor="text1"/>
                <w:kern w:val="0"/>
                <w:sz w:val="18"/>
                <w:szCs w:val="18"/>
              </w:rPr>
              <w:t>）在用户处现场验收合格，在2年内产品各项效能指标均能稳定且达到设计指标。</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9E9D7"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CBE83"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right w:val="single" w:sz="4" w:space="0" w:color="auto"/>
            </w:tcBorders>
            <w:shd w:val="clear" w:color="auto" w:fill="auto"/>
            <w:noWrap/>
            <w:vAlign w:val="center"/>
          </w:tcPr>
          <w:p w14:paraId="5DA58686"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424104DB" w14:textId="77777777" w:rsidTr="00D0275C">
        <w:trPr>
          <w:trHeight w:val="278"/>
        </w:trPr>
        <w:tc>
          <w:tcPr>
            <w:tcW w:w="616" w:type="dxa"/>
            <w:vMerge/>
            <w:tcBorders>
              <w:left w:val="single" w:sz="4" w:space="0" w:color="auto"/>
              <w:right w:val="single" w:sz="4" w:space="0" w:color="auto"/>
            </w:tcBorders>
            <w:vAlign w:val="center"/>
          </w:tcPr>
          <w:p w14:paraId="0F1B82C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2D76008A"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FF709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8</w:t>
            </w:r>
            <w:r w:rsidRPr="00B92E3D">
              <w:rPr>
                <w:rFonts w:ascii="宋体" w:hAnsi="宋体" w:cs="宋体" w:hint="eastAsia"/>
                <w:color w:val="000000" w:themeColor="text1"/>
                <w:kern w:val="0"/>
                <w:sz w:val="18"/>
                <w:szCs w:val="18"/>
              </w:rPr>
              <w:t>）依据不同工艺特性，建立大规模生产的成本模型。</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F557B"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167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14:paraId="609EAC33"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2EEF8571" w14:textId="77777777" w:rsidTr="00B92E3D">
        <w:trPr>
          <w:trHeight w:val="278"/>
        </w:trPr>
        <w:tc>
          <w:tcPr>
            <w:tcW w:w="616" w:type="dxa"/>
            <w:vMerge/>
            <w:tcBorders>
              <w:left w:val="single" w:sz="4" w:space="0" w:color="auto"/>
              <w:right w:val="single" w:sz="4" w:space="0" w:color="auto"/>
            </w:tcBorders>
            <w:vAlign w:val="center"/>
          </w:tcPr>
          <w:p w14:paraId="44546F5F"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76416BD2"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single" w:sz="4" w:space="0" w:color="auto"/>
              <w:left w:val="nil"/>
              <w:bottom w:val="single" w:sz="4" w:space="0" w:color="auto"/>
              <w:right w:val="single" w:sz="4" w:space="0" w:color="auto"/>
            </w:tcBorders>
            <w:shd w:val="clear" w:color="auto" w:fill="auto"/>
            <w:noWrap/>
            <w:vAlign w:val="center"/>
          </w:tcPr>
          <w:p w14:paraId="46D24F19" w14:textId="77777777" w:rsidR="00B92E3D" w:rsidRPr="00B92E3D" w:rsidRDefault="00B92E3D" w:rsidP="00B92E3D">
            <w:pPr>
              <w:widowControl/>
              <w:spacing w:line="240" w:lineRule="auto"/>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（9）产品能够保证生产工艺稳定、生产节拍可调可控；配合产品设计的模具、辅助工装夹具等工艺设施具有较高的精度和寿命；经产品热加工成形的制品合格率能达到指标要求。</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0D315D02"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C9D0EC"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60B43F"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42C7B82F" w14:textId="77777777" w:rsidTr="00B92E3D">
        <w:trPr>
          <w:trHeight w:val="278"/>
        </w:trPr>
        <w:tc>
          <w:tcPr>
            <w:tcW w:w="616" w:type="dxa"/>
            <w:vMerge/>
            <w:tcBorders>
              <w:left w:val="single" w:sz="4" w:space="0" w:color="auto"/>
              <w:right w:val="single" w:sz="4" w:space="0" w:color="auto"/>
            </w:tcBorders>
            <w:vAlign w:val="center"/>
          </w:tcPr>
          <w:p w14:paraId="35DF0E80"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493C2528"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single" w:sz="4" w:space="0" w:color="auto"/>
              <w:left w:val="nil"/>
              <w:bottom w:val="single" w:sz="4" w:space="0" w:color="auto"/>
              <w:right w:val="single" w:sz="4" w:space="0" w:color="auto"/>
            </w:tcBorders>
            <w:shd w:val="clear" w:color="auto" w:fill="auto"/>
            <w:noWrap/>
            <w:vAlign w:val="center"/>
          </w:tcPr>
          <w:p w14:paraId="236A5583"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10</w:t>
            </w:r>
            <w:r w:rsidRPr="00B92E3D">
              <w:rPr>
                <w:rFonts w:ascii="宋体" w:hAnsi="宋体" w:cs="宋体" w:hint="eastAsia"/>
                <w:color w:val="000000" w:themeColor="text1"/>
                <w:kern w:val="0"/>
                <w:sz w:val="18"/>
                <w:szCs w:val="18"/>
              </w:rPr>
              <w:t>）硬件设计图纸齐全，签署完整。</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415F3E3C"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E34DBF"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42AA34F"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6627DC5A" w14:textId="77777777" w:rsidTr="00B92E3D">
        <w:trPr>
          <w:trHeight w:val="278"/>
        </w:trPr>
        <w:tc>
          <w:tcPr>
            <w:tcW w:w="616" w:type="dxa"/>
            <w:vMerge/>
            <w:tcBorders>
              <w:left w:val="single" w:sz="4" w:space="0" w:color="auto"/>
              <w:right w:val="single" w:sz="4" w:space="0" w:color="auto"/>
            </w:tcBorders>
            <w:vAlign w:val="center"/>
          </w:tcPr>
          <w:p w14:paraId="02F1BC8B"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0EDACF54"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single" w:sz="4" w:space="0" w:color="auto"/>
              <w:left w:val="nil"/>
              <w:bottom w:val="single" w:sz="4" w:space="0" w:color="auto"/>
              <w:right w:val="single" w:sz="4" w:space="0" w:color="auto"/>
            </w:tcBorders>
            <w:shd w:val="clear" w:color="auto" w:fill="auto"/>
            <w:noWrap/>
            <w:vAlign w:val="center"/>
          </w:tcPr>
          <w:p w14:paraId="7B509125"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11</w:t>
            </w:r>
            <w:r w:rsidRPr="00B92E3D">
              <w:rPr>
                <w:rFonts w:ascii="宋体" w:hAnsi="宋体" w:cs="宋体" w:hint="eastAsia"/>
                <w:color w:val="000000" w:themeColor="text1"/>
                <w:kern w:val="0"/>
                <w:sz w:val="18"/>
                <w:szCs w:val="18"/>
              </w:rPr>
              <w:t>）软件设计文档齐全(含嵌入式软件)，签署完整。</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5CDD4228"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3FF357"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671F48"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3F4CE63E" w14:textId="77777777" w:rsidTr="00B92E3D">
        <w:trPr>
          <w:trHeight w:val="278"/>
        </w:trPr>
        <w:tc>
          <w:tcPr>
            <w:tcW w:w="616" w:type="dxa"/>
            <w:vMerge/>
            <w:tcBorders>
              <w:left w:val="single" w:sz="4" w:space="0" w:color="auto"/>
              <w:right w:val="single" w:sz="4" w:space="0" w:color="auto"/>
            </w:tcBorders>
            <w:vAlign w:val="center"/>
          </w:tcPr>
          <w:p w14:paraId="223D68AD"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28E5719E"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054479CB"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12</w:t>
            </w:r>
            <w:r w:rsidRPr="00B92E3D">
              <w:rPr>
                <w:rFonts w:ascii="宋体" w:hAnsi="宋体" w:cs="宋体" w:hint="eastAsia"/>
                <w:color w:val="000000" w:themeColor="text1"/>
                <w:kern w:val="0"/>
                <w:sz w:val="18"/>
                <w:szCs w:val="18"/>
              </w:rPr>
              <w:t>）通过了第三方质量体系认证。</w:t>
            </w:r>
          </w:p>
        </w:tc>
        <w:tc>
          <w:tcPr>
            <w:tcW w:w="418" w:type="dxa"/>
            <w:tcBorders>
              <w:top w:val="nil"/>
              <w:left w:val="nil"/>
              <w:bottom w:val="single" w:sz="4" w:space="0" w:color="auto"/>
              <w:right w:val="single" w:sz="4" w:space="0" w:color="auto"/>
            </w:tcBorders>
            <w:shd w:val="clear" w:color="auto" w:fill="auto"/>
            <w:noWrap/>
            <w:vAlign w:val="center"/>
          </w:tcPr>
          <w:p w14:paraId="2F01077C"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5588F65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603138"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35A7D273" w14:textId="77777777" w:rsidTr="00B92E3D">
        <w:trPr>
          <w:trHeight w:val="278"/>
        </w:trPr>
        <w:tc>
          <w:tcPr>
            <w:tcW w:w="616" w:type="dxa"/>
            <w:vMerge/>
            <w:tcBorders>
              <w:left w:val="single" w:sz="4" w:space="0" w:color="auto"/>
              <w:right w:val="single" w:sz="4" w:space="0" w:color="auto"/>
            </w:tcBorders>
            <w:vAlign w:val="center"/>
          </w:tcPr>
          <w:p w14:paraId="0429BB83"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500B32AE"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58A42FDA"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3</w:t>
            </w:r>
            <w:r w:rsidRPr="00B92E3D">
              <w:rPr>
                <w:rFonts w:ascii="宋体" w:hAnsi="宋体" w:cs="宋体" w:hint="eastAsia"/>
                <w:color w:val="000000" w:themeColor="text1"/>
                <w:kern w:val="0"/>
                <w:sz w:val="18"/>
                <w:szCs w:val="18"/>
              </w:rPr>
              <w:t>）生产、 检验等符合质量体系，证明材料齐全。</w:t>
            </w:r>
          </w:p>
        </w:tc>
        <w:tc>
          <w:tcPr>
            <w:tcW w:w="418" w:type="dxa"/>
            <w:tcBorders>
              <w:top w:val="nil"/>
              <w:left w:val="nil"/>
              <w:bottom w:val="single" w:sz="4" w:space="0" w:color="auto"/>
              <w:right w:val="single" w:sz="4" w:space="0" w:color="auto"/>
            </w:tcBorders>
            <w:shd w:val="clear" w:color="auto" w:fill="auto"/>
            <w:noWrap/>
            <w:vAlign w:val="center"/>
          </w:tcPr>
          <w:p w14:paraId="2DCC9497"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1C6D28E5"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C689F9"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65C6CB62" w14:textId="77777777" w:rsidTr="00B92E3D">
        <w:trPr>
          <w:trHeight w:val="278"/>
        </w:trPr>
        <w:tc>
          <w:tcPr>
            <w:tcW w:w="616" w:type="dxa"/>
            <w:vMerge/>
            <w:tcBorders>
              <w:left w:val="single" w:sz="4" w:space="0" w:color="auto"/>
              <w:right w:val="single" w:sz="4" w:space="0" w:color="auto"/>
            </w:tcBorders>
            <w:vAlign w:val="center"/>
          </w:tcPr>
          <w:p w14:paraId="02415A13"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20294BA5"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6B47AA05"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4</w:t>
            </w:r>
            <w:r w:rsidRPr="00B92E3D">
              <w:rPr>
                <w:rFonts w:ascii="宋体" w:hAnsi="宋体" w:cs="宋体" w:hint="eastAsia"/>
                <w:color w:val="000000" w:themeColor="text1"/>
                <w:kern w:val="0"/>
                <w:sz w:val="18"/>
                <w:szCs w:val="18"/>
              </w:rPr>
              <w:t>）小批量生产的合格率大于90%。</w:t>
            </w:r>
          </w:p>
        </w:tc>
        <w:tc>
          <w:tcPr>
            <w:tcW w:w="418" w:type="dxa"/>
            <w:tcBorders>
              <w:top w:val="nil"/>
              <w:left w:val="nil"/>
              <w:bottom w:val="single" w:sz="4" w:space="0" w:color="auto"/>
              <w:right w:val="single" w:sz="4" w:space="0" w:color="auto"/>
            </w:tcBorders>
            <w:shd w:val="clear" w:color="auto" w:fill="auto"/>
            <w:noWrap/>
            <w:vAlign w:val="center"/>
          </w:tcPr>
          <w:p w14:paraId="375271AF"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70E027C1"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620781"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66FF5F06" w14:textId="77777777" w:rsidTr="00B92E3D">
        <w:trPr>
          <w:trHeight w:val="278"/>
        </w:trPr>
        <w:tc>
          <w:tcPr>
            <w:tcW w:w="616" w:type="dxa"/>
            <w:vMerge/>
            <w:tcBorders>
              <w:left w:val="single" w:sz="4" w:space="0" w:color="auto"/>
              <w:right w:val="single" w:sz="4" w:space="0" w:color="auto"/>
            </w:tcBorders>
            <w:vAlign w:val="center"/>
          </w:tcPr>
          <w:p w14:paraId="1675618B"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302BDD66"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1DD96BF9"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5</w:t>
            </w:r>
            <w:r w:rsidRPr="00B92E3D">
              <w:rPr>
                <w:rFonts w:ascii="宋体" w:hAnsi="宋体" w:cs="宋体" w:hint="eastAsia"/>
                <w:color w:val="000000" w:themeColor="text1"/>
                <w:kern w:val="0"/>
                <w:sz w:val="18"/>
                <w:szCs w:val="18"/>
              </w:rPr>
              <w:t>）稳定性试验</w:t>
            </w:r>
            <w:r w:rsidRPr="00B92E3D">
              <w:rPr>
                <w:rFonts w:ascii="宋体" w:hAnsi="宋体" w:cs="宋体" w:hint="eastAsia"/>
                <w:kern w:val="0"/>
                <w:sz w:val="18"/>
                <w:szCs w:val="18"/>
              </w:rPr>
              <w:t>应</w:t>
            </w:r>
            <w:r w:rsidRPr="00B92E3D">
              <w:rPr>
                <w:rFonts w:ascii="宋体" w:hAnsi="宋体" w:cs="宋体" w:hint="eastAsia"/>
                <w:color w:val="000000" w:themeColor="text1"/>
                <w:kern w:val="0"/>
                <w:sz w:val="18"/>
                <w:szCs w:val="18"/>
              </w:rPr>
              <w:t>符合JJF1015。</w:t>
            </w:r>
          </w:p>
        </w:tc>
        <w:tc>
          <w:tcPr>
            <w:tcW w:w="418" w:type="dxa"/>
            <w:tcBorders>
              <w:top w:val="nil"/>
              <w:left w:val="nil"/>
              <w:bottom w:val="single" w:sz="4" w:space="0" w:color="auto"/>
              <w:right w:val="single" w:sz="4" w:space="0" w:color="auto"/>
            </w:tcBorders>
            <w:shd w:val="clear" w:color="auto" w:fill="auto"/>
            <w:noWrap/>
            <w:vAlign w:val="center"/>
          </w:tcPr>
          <w:p w14:paraId="390FE1BC"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3153BE91"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C28F46"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09873A61" w14:textId="77777777" w:rsidTr="00B92E3D">
        <w:trPr>
          <w:trHeight w:val="278"/>
        </w:trPr>
        <w:tc>
          <w:tcPr>
            <w:tcW w:w="616" w:type="dxa"/>
            <w:vMerge/>
            <w:tcBorders>
              <w:left w:val="single" w:sz="4" w:space="0" w:color="auto"/>
              <w:right w:val="single" w:sz="4" w:space="0" w:color="auto"/>
            </w:tcBorders>
            <w:vAlign w:val="center"/>
          </w:tcPr>
          <w:p w14:paraId="6DED46EA"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right w:val="single" w:sz="4" w:space="0" w:color="auto"/>
            </w:tcBorders>
            <w:vAlign w:val="center"/>
          </w:tcPr>
          <w:p w14:paraId="42C661C3"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4FA15F43"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6</w:t>
            </w:r>
            <w:r w:rsidRPr="00B92E3D">
              <w:rPr>
                <w:rFonts w:ascii="宋体" w:hAnsi="宋体" w:cs="宋体" w:hint="eastAsia"/>
                <w:color w:val="000000" w:themeColor="text1"/>
                <w:kern w:val="0"/>
                <w:sz w:val="18"/>
                <w:szCs w:val="18"/>
              </w:rPr>
              <w:t>）可靠性试验应符合GB/T 6587。</w:t>
            </w:r>
          </w:p>
        </w:tc>
        <w:tc>
          <w:tcPr>
            <w:tcW w:w="418" w:type="dxa"/>
            <w:tcBorders>
              <w:top w:val="nil"/>
              <w:left w:val="nil"/>
              <w:bottom w:val="single" w:sz="4" w:space="0" w:color="auto"/>
              <w:right w:val="single" w:sz="4" w:space="0" w:color="auto"/>
            </w:tcBorders>
            <w:shd w:val="clear" w:color="auto" w:fill="auto"/>
            <w:noWrap/>
            <w:vAlign w:val="center"/>
          </w:tcPr>
          <w:p w14:paraId="7CD07CFB"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65579BBF"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FEE43F" w14:textId="77777777" w:rsidR="00B92E3D" w:rsidRPr="00B92E3D" w:rsidRDefault="00B92E3D" w:rsidP="00B92E3D">
            <w:pPr>
              <w:spacing w:line="240" w:lineRule="auto"/>
              <w:jc w:val="left"/>
              <w:rPr>
                <w:rFonts w:ascii="宋体" w:hAnsi="宋体" w:cs="宋体"/>
                <w:color w:val="000000" w:themeColor="text1"/>
                <w:kern w:val="0"/>
                <w:sz w:val="18"/>
                <w:szCs w:val="18"/>
              </w:rPr>
            </w:pPr>
          </w:p>
        </w:tc>
      </w:tr>
      <w:tr w:rsidR="00B92E3D" w:rsidRPr="00B92E3D" w14:paraId="2D1C3929" w14:textId="77777777" w:rsidTr="00B92E3D">
        <w:trPr>
          <w:trHeight w:val="278"/>
        </w:trPr>
        <w:tc>
          <w:tcPr>
            <w:tcW w:w="616" w:type="dxa"/>
            <w:vMerge/>
            <w:tcBorders>
              <w:left w:val="single" w:sz="4" w:space="0" w:color="auto"/>
              <w:bottom w:val="single" w:sz="4" w:space="0" w:color="auto"/>
              <w:right w:val="single" w:sz="4" w:space="0" w:color="auto"/>
            </w:tcBorders>
            <w:vAlign w:val="center"/>
          </w:tcPr>
          <w:p w14:paraId="23D74786"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495" w:type="dxa"/>
            <w:vMerge/>
            <w:tcBorders>
              <w:left w:val="single" w:sz="4" w:space="0" w:color="auto"/>
              <w:bottom w:val="single" w:sz="4" w:space="0" w:color="auto"/>
              <w:right w:val="single" w:sz="4" w:space="0" w:color="auto"/>
            </w:tcBorders>
            <w:vAlign w:val="center"/>
          </w:tcPr>
          <w:p w14:paraId="14DFA092" w14:textId="77777777" w:rsidR="00B92E3D" w:rsidRPr="00B92E3D" w:rsidRDefault="00B92E3D"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621FC00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7</w:t>
            </w:r>
            <w:r w:rsidRPr="00B92E3D">
              <w:rPr>
                <w:rFonts w:ascii="宋体" w:hAnsi="宋体" w:cs="宋体" w:hint="eastAsia"/>
                <w:color w:val="000000" w:themeColor="text1"/>
                <w:kern w:val="0"/>
                <w:sz w:val="18"/>
                <w:szCs w:val="18"/>
              </w:rPr>
              <w:t>）用户综合满意度调查达到70%。</w:t>
            </w:r>
          </w:p>
        </w:tc>
        <w:tc>
          <w:tcPr>
            <w:tcW w:w="418" w:type="dxa"/>
            <w:tcBorders>
              <w:top w:val="nil"/>
              <w:left w:val="nil"/>
              <w:bottom w:val="single" w:sz="4" w:space="0" w:color="auto"/>
              <w:right w:val="single" w:sz="4" w:space="0" w:color="auto"/>
            </w:tcBorders>
            <w:shd w:val="clear" w:color="auto" w:fill="auto"/>
            <w:noWrap/>
            <w:vAlign w:val="center"/>
          </w:tcPr>
          <w:p w14:paraId="7717A9B5" w14:textId="77777777" w:rsidR="00B92E3D" w:rsidRPr="00B92E3D" w:rsidRDefault="00B92E3D"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61D66FAD"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A87217A" w14:textId="77777777" w:rsidR="00B92E3D" w:rsidRPr="00B92E3D" w:rsidRDefault="00B92E3D" w:rsidP="00B92E3D">
            <w:pPr>
              <w:widowControl/>
              <w:spacing w:line="240" w:lineRule="auto"/>
              <w:jc w:val="left"/>
              <w:rPr>
                <w:rFonts w:ascii="宋体" w:hAnsi="宋体" w:cs="宋体"/>
                <w:color w:val="000000" w:themeColor="text1"/>
                <w:kern w:val="0"/>
                <w:sz w:val="18"/>
                <w:szCs w:val="18"/>
              </w:rPr>
            </w:pPr>
          </w:p>
        </w:tc>
      </w:tr>
      <w:tr w:rsidR="00A93D91" w:rsidRPr="00B92E3D" w14:paraId="5A2303A6" w14:textId="77777777" w:rsidTr="00B92E3D">
        <w:trPr>
          <w:trHeight w:val="27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C9ACD7"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9</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F890DF"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100</w:t>
            </w:r>
          </w:p>
        </w:tc>
        <w:tc>
          <w:tcPr>
            <w:tcW w:w="6121" w:type="dxa"/>
            <w:gridSpan w:val="2"/>
            <w:tcBorders>
              <w:top w:val="single" w:sz="4" w:space="0" w:color="auto"/>
              <w:left w:val="nil"/>
              <w:bottom w:val="single" w:sz="4" w:space="0" w:color="auto"/>
              <w:right w:val="single" w:sz="4" w:space="0" w:color="auto"/>
            </w:tcBorders>
            <w:shd w:val="clear" w:color="auto" w:fill="auto"/>
            <w:noWrap/>
            <w:vAlign w:val="center"/>
          </w:tcPr>
          <w:p w14:paraId="1FDA698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（1）满足大规模生产的所有资料均已具备，包括原料、零配件、成品仓储设施，成套生产装备或生产线运转能力等满足大规模生产要求。</w:t>
            </w:r>
          </w:p>
        </w:tc>
        <w:tc>
          <w:tcPr>
            <w:tcW w:w="418" w:type="dxa"/>
            <w:tcBorders>
              <w:top w:val="single" w:sz="4" w:space="0" w:color="auto"/>
              <w:left w:val="nil"/>
              <w:bottom w:val="single" w:sz="4" w:space="0" w:color="auto"/>
              <w:right w:val="single" w:sz="4" w:space="0" w:color="auto"/>
            </w:tcBorders>
            <w:shd w:val="clear" w:color="auto" w:fill="auto"/>
            <w:noWrap/>
            <w:vAlign w:val="center"/>
          </w:tcPr>
          <w:p w14:paraId="190FCB9F"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03493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14:paraId="2F1D5EA9"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4C5476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F50CAE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0984D843"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48693BCF"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08285A4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0F1B323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2162A0E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5FC3A2D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6F4B2C0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31E42603"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1893207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p w14:paraId="5F51A490" w14:textId="77777777" w:rsidR="00A93D91" w:rsidRPr="00B92E3D" w:rsidRDefault="00000000" w:rsidP="00B92E3D">
            <w:pPr>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r>
      <w:tr w:rsidR="00A93D91" w:rsidRPr="00B92E3D" w14:paraId="3C32E611"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0C4FE142"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6F814E4E"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4EA6026B"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2</w:t>
            </w:r>
            <w:r w:rsidRPr="00B92E3D">
              <w:rPr>
                <w:rFonts w:ascii="宋体" w:hAnsi="宋体" w:cs="宋体" w:hint="eastAsia"/>
                <w:kern w:val="0"/>
                <w:sz w:val="18"/>
                <w:szCs w:val="18"/>
              </w:rPr>
              <w:t>）产品销量高，企业利润效益好。</w:t>
            </w:r>
          </w:p>
        </w:tc>
        <w:tc>
          <w:tcPr>
            <w:tcW w:w="418" w:type="dxa"/>
            <w:tcBorders>
              <w:top w:val="nil"/>
              <w:left w:val="nil"/>
              <w:bottom w:val="single" w:sz="4" w:space="0" w:color="auto"/>
              <w:right w:val="single" w:sz="4" w:space="0" w:color="auto"/>
            </w:tcBorders>
            <w:shd w:val="clear" w:color="auto" w:fill="auto"/>
            <w:noWrap/>
            <w:vAlign w:val="center"/>
          </w:tcPr>
          <w:p w14:paraId="51B794EB"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0AD8D13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3ADFF125"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3E72AD8"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07B0FAE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2B96833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483525F5"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3</w:t>
            </w:r>
            <w:r w:rsidRPr="00B92E3D">
              <w:rPr>
                <w:rFonts w:ascii="宋体" w:hAnsi="宋体" w:cs="宋体" w:hint="eastAsia"/>
                <w:kern w:val="0"/>
                <w:sz w:val="18"/>
                <w:szCs w:val="18"/>
              </w:rPr>
              <w:t>）建立了市场配套服务体系。</w:t>
            </w:r>
          </w:p>
        </w:tc>
        <w:tc>
          <w:tcPr>
            <w:tcW w:w="418" w:type="dxa"/>
            <w:tcBorders>
              <w:top w:val="nil"/>
              <w:left w:val="nil"/>
              <w:bottom w:val="single" w:sz="4" w:space="0" w:color="auto"/>
              <w:right w:val="single" w:sz="4" w:space="0" w:color="auto"/>
            </w:tcBorders>
            <w:shd w:val="clear" w:color="auto" w:fill="auto"/>
            <w:noWrap/>
            <w:vAlign w:val="center"/>
          </w:tcPr>
          <w:p w14:paraId="39FDF255"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5E4687E9"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52D8D81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0F4D1C2A"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366392A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24FE3058"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4691565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4</w:t>
            </w:r>
            <w:r w:rsidRPr="00B92E3D">
              <w:rPr>
                <w:rFonts w:ascii="宋体" w:hAnsi="宋体" w:cs="宋体" w:hint="eastAsia"/>
                <w:kern w:val="0"/>
                <w:sz w:val="18"/>
                <w:szCs w:val="18"/>
              </w:rPr>
              <w:t>）</w:t>
            </w:r>
            <w:proofErr w:type="gramStart"/>
            <w:r w:rsidRPr="00B92E3D">
              <w:rPr>
                <w:rFonts w:ascii="宋体" w:hAnsi="宋体" w:cs="宋体" w:hint="eastAsia"/>
                <w:kern w:val="0"/>
                <w:sz w:val="18"/>
                <w:szCs w:val="18"/>
              </w:rPr>
              <w:t>经持续</w:t>
            </w:r>
            <w:proofErr w:type="gramEnd"/>
            <w:r w:rsidRPr="00B92E3D">
              <w:rPr>
                <w:rFonts w:ascii="宋体" w:hAnsi="宋体" w:cs="宋体" w:hint="eastAsia"/>
                <w:kern w:val="0"/>
                <w:sz w:val="18"/>
                <w:szCs w:val="18"/>
              </w:rPr>
              <w:t>的技术改进和工艺改进，产品生产成本满足设计要求和市场需求。</w:t>
            </w:r>
          </w:p>
        </w:tc>
        <w:tc>
          <w:tcPr>
            <w:tcW w:w="418" w:type="dxa"/>
            <w:tcBorders>
              <w:top w:val="nil"/>
              <w:left w:val="nil"/>
              <w:bottom w:val="single" w:sz="4" w:space="0" w:color="auto"/>
              <w:right w:val="single" w:sz="4" w:space="0" w:color="auto"/>
            </w:tcBorders>
            <w:shd w:val="clear" w:color="auto" w:fill="auto"/>
            <w:noWrap/>
            <w:vAlign w:val="center"/>
          </w:tcPr>
          <w:p w14:paraId="50AB290B"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51525D1E"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5FCB24BC"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D7E3C25"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1C3E1EE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16341468"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66FF8BC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kern w:val="0"/>
                <w:sz w:val="18"/>
                <w:szCs w:val="18"/>
              </w:rPr>
              <w:t>（</w:t>
            </w:r>
            <w:r w:rsidRPr="00B92E3D">
              <w:rPr>
                <w:rFonts w:ascii="宋体" w:hAnsi="宋体" w:cs="宋体"/>
                <w:kern w:val="0"/>
                <w:sz w:val="18"/>
                <w:szCs w:val="18"/>
              </w:rPr>
              <w:t>5</w:t>
            </w:r>
            <w:r w:rsidRPr="00B92E3D">
              <w:rPr>
                <w:rFonts w:ascii="宋体" w:hAnsi="宋体" w:cs="宋体" w:hint="eastAsia"/>
                <w:kern w:val="0"/>
                <w:sz w:val="18"/>
                <w:szCs w:val="18"/>
              </w:rPr>
              <w:t>）经第三方机构（根据企业提供的销售用户清单和产品考核量表）评估，产品用户满意度超过95%。</w:t>
            </w:r>
          </w:p>
        </w:tc>
        <w:tc>
          <w:tcPr>
            <w:tcW w:w="418" w:type="dxa"/>
            <w:tcBorders>
              <w:top w:val="nil"/>
              <w:left w:val="nil"/>
              <w:bottom w:val="single" w:sz="4" w:space="0" w:color="auto"/>
              <w:right w:val="single" w:sz="4" w:space="0" w:color="auto"/>
            </w:tcBorders>
            <w:shd w:val="clear" w:color="auto" w:fill="auto"/>
            <w:noWrap/>
            <w:vAlign w:val="center"/>
          </w:tcPr>
          <w:p w14:paraId="74A1713B"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7081E9E1"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42F649E9"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0DB413A3"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6ED642BC"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2CCB2AB2"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0931C702"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6</w:t>
            </w:r>
            <w:r w:rsidRPr="00B92E3D">
              <w:rPr>
                <w:rFonts w:ascii="宋体" w:hAnsi="宋体" w:cs="宋体" w:hint="eastAsia"/>
                <w:color w:val="000000" w:themeColor="text1"/>
                <w:kern w:val="0"/>
                <w:sz w:val="18"/>
                <w:szCs w:val="18"/>
              </w:rPr>
              <w:t>）批量生产过程文件受控。</w:t>
            </w:r>
          </w:p>
        </w:tc>
        <w:tc>
          <w:tcPr>
            <w:tcW w:w="418" w:type="dxa"/>
            <w:tcBorders>
              <w:top w:val="nil"/>
              <w:left w:val="nil"/>
              <w:bottom w:val="single" w:sz="4" w:space="0" w:color="auto"/>
              <w:right w:val="single" w:sz="4" w:space="0" w:color="auto"/>
            </w:tcBorders>
            <w:shd w:val="clear" w:color="auto" w:fill="auto"/>
            <w:noWrap/>
            <w:vAlign w:val="center"/>
          </w:tcPr>
          <w:p w14:paraId="55AC511F"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4EB0F158"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7527AA10"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727DB6CD"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5062166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5E0149A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7272566A"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7</w:t>
            </w:r>
            <w:r w:rsidRPr="00B92E3D">
              <w:rPr>
                <w:rFonts w:ascii="宋体" w:hAnsi="宋体" w:cs="宋体" w:hint="eastAsia"/>
                <w:color w:val="000000" w:themeColor="text1"/>
                <w:kern w:val="0"/>
                <w:sz w:val="18"/>
                <w:szCs w:val="18"/>
              </w:rPr>
              <w:t>）批量生产原材料、零配件、生产装备材料外协渠道畅通</w:t>
            </w:r>
          </w:p>
        </w:tc>
        <w:tc>
          <w:tcPr>
            <w:tcW w:w="418" w:type="dxa"/>
            <w:tcBorders>
              <w:top w:val="nil"/>
              <w:left w:val="nil"/>
              <w:bottom w:val="single" w:sz="4" w:space="0" w:color="auto"/>
              <w:right w:val="single" w:sz="4" w:space="0" w:color="auto"/>
            </w:tcBorders>
            <w:shd w:val="clear" w:color="auto" w:fill="auto"/>
            <w:noWrap/>
            <w:vAlign w:val="center"/>
          </w:tcPr>
          <w:p w14:paraId="276A11CD"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color w:val="000000" w:themeColor="text1"/>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2B39B187"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5F5C4987"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57FBA769"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5BDAD2DA"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74D7E31D"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1930BB49"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8</w:t>
            </w:r>
            <w:r w:rsidRPr="00B92E3D">
              <w:rPr>
                <w:rFonts w:ascii="宋体" w:hAnsi="宋体" w:cs="宋体" w:hint="eastAsia"/>
                <w:color w:val="000000" w:themeColor="text1"/>
                <w:kern w:val="0"/>
                <w:sz w:val="18"/>
                <w:szCs w:val="18"/>
              </w:rPr>
              <w:t>）批量生产产品性能、质量、可靠性、安全性等均满足客户要求。</w:t>
            </w:r>
          </w:p>
        </w:tc>
        <w:tc>
          <w:tcPr>
            <w:tcW w:w="418" w:type="dxa"/>
            <w:tcBorders>
              <w:top w:val="nil"/>
              <w:left w:val="nil"/>
              <w:bottom w:val="single" w:sz="4" w:space="0" w:color="auto"/>
              <w:right w:val="single" w:sz="4" w:space="0" w:color="auto"/>
            </w:tcBorders>
            <w:shd w:val="clear" w:color="auto" w:fill="auto"/>
            <w:noWrap/>
            <w:vAlign w:val="center"/>
          </w:tcPr>
          <w:p w14:paraId="7D8D9AC9"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3C7804DC"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635F3EDE"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6C3A96A9"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6C523C09"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29D61DC2"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164051F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9</w:t>
            </w:r>
            <w:r w:rsidRPr="00B92E3D">
              <w:rPr>
                <w:rFonts w:ascii="宋体" w:hAnsi="宋体" w:cs="宋体" w:hint="eastAsia"/>
                <w:color w:val="000000" w:themeColor="text1"/>
                <w:kern w:val="0"/>
                <w:sz w:val="18"/>
                <w:szCs w:val="18"/>
              </w:rPr>
              <w:t>）批量生产产品生产成本满足设计目标。</w:t>
            </w:r>
          </w:p>
        </w:tc>
        <w:tc>
          <w:tcPr>
            <w:tcW w:w="418" w:type="dxa"/>
            <w:tcBorders>
              <w:top w:val="nil"/>
              <w:left w:val="nil"/>
              <w:bottom w:val="single" w:sz="4" w:space="0" w:color="auto"/>
              <w:right w:val="single" w:sz="4" w:space="0" w:color="auto"/>
            </w:tcBorders>
            <w:shd w:val="clear" w:color="auto" w:fill="auto"/>
            <w:noWrap/>
            <w:vAlign w:val="center"/>
          </w:tcPr>
          <w:p w14:paraId="3C94B324"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2FA93A14"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0A25EE7B" w14:textId="77777777" w:rsidR="00A93D91" w:rsidRPr="00B92E3D" w:rsidRDefault="00A93D91" w:rsidP="00B92E3D">
            <w:pPr>
              <w:spacing w:line="240" w:lineRule="auto"/>
              <w:jc w:val="left"/>
              <w:rPr>
                <w:rFonts w:ascii="宋体" w:hAnsi="宋体" w:cs="宋体"/>
                <w:color w:val="000000" w:themeColor="text1"/>
                <w:kern w:val="0"/>
                <w:sz w:val="18"/>
                <w:szCs w:val="18"/>
              </w:rPr>
            </w:pPr>
          </w:p>
        </w:tc>
      </w:tr>
      <w:tr w:rsidR="00A93D91" w:rsidRPr="00B92E3D" w14:paraId="28C6531F" w14:textId="77777777" w:rsidTr="00B92E3D">
        <w:trPr>
          <w:trHeight w:val="270"/>
        </w:trPr>
        <w:tc>
          <w:tcPr>
            <w:tcW w:w="616" w:type="dxa"/>
            <w:vMerge/>
            <w:tcBorders>
              <w:top w:val="single" w:sz="4" w:space="0" w:color="auto"/>
              <w:left w:val="single" w:sz="4" w:space="0" w:color="auto"/>
              <w:bottom w:val="single" w:sz="4" w:space="0" w:color="auto"/>
              <w:right w:val="single" w:sz="4" w:space="0" w:color="auto"/>
            </w:tcBorders>
            <w:vAlign w:val="center"/>
          </w:tcPr>
          <w:p w14:paraId="1EB2B128"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14:paraId="48430467"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121" w:type="dxa"/>
            <w:gridSpan w:val="2"/>
            <w:tcBorders>
              <w:top w:val="nil"/>
              <w:left w:val="nil"/>
              <w:bottom w:val="single" w:sz="4" w:space="0" w:color="auto"/>
              <w:right w:val="single" w:sz="4" w:space="0" w:color="auto"/>
            </w:tcBorders>
            <w:shd w:val="clear" w:color="auto" w:fill="auto"/>
            <w:noWrap/>
            <w:vAlign w:val="center"/>
          </w:tcPr>
          <w:p w14:paraId="4E0CB816"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w:t>
            </w:r>
            <w:r w:rsidRPr="00B92E3D">
              <w:rPr>
                <w:rFonts w:ascii="宋体" w:hAnsi="宋体" w:cs="宋体"/>
                <w:color w:val="000000" w:themeColor="text1"/>
                <w:kern w:val="0"/>
                <w:sz w:val="18"/>
                <w:szCs w:val="18"/>
              </w:rPr>
              <w:t>10</w:t>
            </w:r>
            <w:r w:rsidRPr="00B92E3D">
              <w:rPr>
                <w:rFonts w:ascii="宋体" w:hAnsi="宋体" w:cs="宋体" w:hint="eastAsia"/>
                <w:color w:val="000000" w:themeColor="text1"/>
                <w:kern w:val="0"/>
                <w:sz w:val="18"/>
                <w:szCs w:val="18"/>
              </w:rPr>
              <w:t>）批量生产产品的性能指标达到先进水平。</w:t>
            </w:r>
          </w:p>
        </w:tc>
        <w:tc>
          <w:tcPr>
            <w:tcW w:w="418" w:type="dxa"/>
            <w:tcBorders>
              <w:top w:val="nil"/>
              <w:left w:val="nil"/>
              <w:bottom w:val="single" w:sz="4" w:space="0" w:color="auto"/>
              <w:right w:val="single" w:sz="4" w:space="0" w:color="auto"/>
            </w:tcBorders>
            <w:shd w:val="clear" w:color="auto" w:fill="auto"/>
            <w:noWrap/>
            <w:vAlign w:val="center"/>
          </w:tcPr>
          <w:p w14:paraId="58FF0792" w14:textId="77777777" w:rsidR="00A93D91" w:rsidRPr="00B92E3D" w:rsidRDefault="00000000" w:rsidP="00B92E3D">
            <w:pPr>
              <w:widowControl/>
              <w:spacing w:line="240" w:lineRule="auto"/>
              <w:jc w:val="center"/>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1</w:t>
            </w:r>
            <w:r w:rsidRPr="00B92E3D">
              <w:rPr>
                <w:rFonts w:ascii="宋体" w:hAnsi="宋体" w:cs="宋体"/>
                <w:color w:val="000000" w:themeColor="text1"/>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4AD2553D" w14:textId="77777777" w:rsidR="00A93D91" w:rsidRPr="00B92E3D" w:rsidRDefault="00000000" w:rsidP="00B92E3D">
            <w:pPr>
              <w:widowControl/>
              <w:spacing w:line="240" w:lineRule="auto"/>
              <w:jc w:val="left"/>
              <w:rPr>
                <w:rFonts w:ascii="宋体" w:hAnsi="宋体" w:cs="宋体"/>
                <w:color w:val="000000" w:themeColor="text1"/>
                <w:kern w:val="0"/>
                <w:sz w:val="18"/>
                <w:szCs w:val="18"/>
              </w:rPr>
            </w:pPr>
            <w:r w:rsidRPr="00B92E3D">
              <w:rPr>
                <w:rFonts w:ascii="宋体" w:hAnsi="宋体" w:cs="宋体" w:hint="eastAsia"/>
                <w:color w:val="000000" w:themeColor="text1"/>
                <w:kern w:val="0"/>
                <w:sz w:val="18"/>
                <w:szCs w:val="18"/>
              </w:rPr>
              <w:t xml:space="preserve">　</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14:paraId="021CDFE7" w14:textId="77777777" w:rsidR="00A93D91" w:rsidRPr="00B92E3D" w:rsidRDefault="00A93D91" w:rsidP="00B92E3D">
            <w:pPr>
              <w:widowControl/>
              <w:spacing w:line="240" w:lineRule="auto"/>
              <w:jc w:val="left"/>
              <w:rPr>
                <w:rFonts w:ascii="宋体" w:hAnsi="宋体" w:cs="宋体"/>
                <w:color w:val="000000" w:themeColor="text1"/>
                <w:kern w:val="0"/>
                <w:sz w:val="18"/>
                <w:szCs w:val="18"/>
              </w:rPr>
            </w:pPr>
          </w:p>
        </w:tc>
      </w:tr>
      <w:tr w:rsidR="00A93D91" w:rsidRPr="00B92E3D" w14:paraId="04EE7523" w14:textId="77777777">
        <w:tblPrEx>
          <w:tblCellMar>
            <w:top w:w="15" w:type="dxa"/>
          </w:tblCellMar>
        </w:tblPrEx>
        <w:trPr>
          <w:trHeight w:val="235"/>
        </w:trPr>
        <w:tc>
          <w:tcPr>
            <w:tcW w:w="616" w:type="dxa"/>
            <w:tcBorders>
              <w:top w:val="single" w:sz="4" w:space="0" w:color="auto"/>
              <w:left w:val="single" w:sz="4" w:space="0" w:color="auto"/>
              <w:right w:val="single" w:sz="4" w:space="0" w:color="auto"/>
            </w:tcBorders>
            <w:shd w:val="clear" w:color="auto" w:fill="auto"/>
            <w:noWrap/>
            <w:vAlign w:val="center"/>
          </w:tcPr>
          <w:p w14:paraId="645C4D4D" w14:textId="77777777" w:rsidR="00A93D91" w:rsidRPr="00B92E3D" w:rsidRDefault="00000000" w:rsidP="00B92E3D">
            <w:pPr>
              <w:widowControl/>
              <w:spacing w:line="240" w:lineRule="auto"/>
              <w:jc w:val="center"/>
              <w:rPr>
                <w:rFonts w:ascii="宋体" w:hAnsi="宋体" w:cs="宋体"/>
                <w:color w:val="000000"/>
                <w:kern w:val="0"/>
                <w:sz w:val="18"/>
              </w:rPr>
            </w:pPr>
            <w:r w:rsidRPr="00B92E3D">
              <w:rPr>
                <w:rFonts w:ascii="宋体" w:hAnsi="宋体" w:cs="宋体" w:hint="eastAsia"/>
                <w:color w:val="000000"/>
                <w:kern w:val="0"/>
                <w:sz w:val="18"/>
              </w:rPr>
              <w:t>评定结论</w:t>
            </w:r>
          </w:p>
        </w:tc>
        <w:tc>
          <w:tcPr>
            <w:tcW w:w="1376" w:type="dxa"/>
            <w:gridSpan w:val="2"/>
            <w:tcBorders>
              <w:top w:val="single" w:sz="4" w:space="0" w:color="auto"/>
              <w:left w:val="nil"/>
              <w:bottom w:val="single" w:sz="4" w:space="0" w:color="auto"/>
              <w:right w:val="single" w:sz="4" w:space="0" w:color="auto"/>
            </w:tcBorders>
            <w:shd w:val="clear" w:color="auto" w:fill="auto"/>
            <w:noWrap/>
            <w:vAlign w:val="center"/>
          </w:tcPr>
          <w:p w14:paraId="440E7217" w14:textId="77777777" w:rsidR="00A93D91" w:rsidRPr="00B92E3D" w:rsidRDefault="00000000" w:rsidP="00B92E3D">
            <w:pPr>
              <w:widowControl/>
              <w:spacing w:line="240" w:lineRule="auto"/>
              <w:jc w:val="left"/>
              <w:rPr>
                <w:rFonts w:ascii="宋体" w:hAnsi="宋体" w:cs="宋体"/>
                <w:color w:val="000000" w:themeColor="text1"/>
                <w:kern w:val="0"/>
                <w:sz w:val="18"/>
              </w:rPr>
            </w:pPr>
            <w:r w:rsidRPr="00B92E3D">
              <w:rPr>
                <w:rFonts w:ascii="宋体" w:hAnsi="宋体" w:cs="宋体" w:hint="eastAsia"/>
                <w:color w:val="000000" w:themeColor="text1"/>
                <w:kern w:val="0"/>
                <w:sz w:val="18"/>
              </w:rPr>
              <w:t>累计得分</w:t>
            </w:r>
          </w:p>
        </w:tc>
        <w:tc>
          <w:tcPr>
            <w:tcW w:w="6934" w:type="dxa"/>
            <w:gridSpan w:val="4"/>
            <w:tcBorders>
              <w:top w:val="single" w:sz="4" w:space="0" w:color="auto"/>
              <w:left w:val="nil"/>
              <w:bottom w:val="single" w:sz="4" w:space="0" w:color="auto"/>
              <w:right w:val="single" w:sz="4" w:space="0" w:color="000000"/>
            </w:tcBorders>
            <w:shd w:val="clear" w:color="auto" w:fill="auto"/>
            <w:noWrap/>
            <w:vAlign w:val="center"/>
          </w:tcPr>
          <w:p w14:paraId="793BC481" w14:textId="77777777" w:rsidR="00A93D91" w:rsidRPr="00B92E3D" w:rsidRDefault="00000000" w:rsidP="00B92E3D">
            <w:pPr>
              <w:widowControl/>
              <w:spacing w:line="240" w:lineRule="auto"/>
              <w:jc w:val="center"/>
              <w:rPr>
                <w:rFonts w:ascii="宋体" w:hAnsi="宋体" w:cs="宋体"/>
                <w:color w:val="000000" w:themeColor="text1"/>
                <w:kern w:val="0"/>
                <w:sz w:val="18"/>
              </w:rPr>
            </w:pPr>
            <w:r w:rsidRPr="00B92E3D">
              <w:rPr>
                <w:rFonts w:ascii="宋体" w:hAnsi="宋体" w:cs="宋体" w:hint="eastAsia"/>
                <w:color w:val="000000" w:themeColor="text1"/>
                <w:kern w:val="0"/>
                <w:sz w:val="18"/>
              </w:rPr>
              <w:t xml:space="preserve">　</w:t>
            </w:r>
          </w:p>
        </w:tc>
      </w:tr>
    </w:tbl>
    <w:p w14:paraId="6A1ADA07" w14:textId="77777777" w:rsidR="00B92E3D" w:rsidRDefault="00B92E3D" w:rsidP="00B92E3D">
      <w:pPr>
        <w:widowControl/>
        <w:tabs>
          <w:tab w:val="left" w:pos="842"/>
          <w:tab w:val="left" w:pos="2218"/>
        </w:tabs>
        <w:spacing w:beforeLines="50" w:before="156" w:afterLines="50" w:after="156" w:line="240" w:lineRule="auto"/>
        <w:ind w:left="227"/>
        <w:jc w:val="center"/>
        <w:rPr>
          <w:rFonts w:ascii="黑体" w:eastAsia="黑体" w:hAnsi="黑体" w:cs="Times New Roman"/>
        </w:rPr>
      </w:pPr>
    </w:p>
    <w:p w14:paraId="4ABD11F5" w14:textId="77777777" w:rsidR="00B92E3D" w:rsidRDefault="00B92E3D" w:rsidP="00B92E3D">
      <w:pPr>
        <w:widowControl/>
        <w:tabs>
          <w:tab w:val="left" w:pos="842"/>
          <w:tab w:val="left" w:pos="2218"/>
        </w:tabs>
        <w:spacing w:beforeLines="50" w:before="156" w:afterLines="50" w:after="156" w:line="240" w:lineRule="auto"/>
        <w:ind w:left="227"/>
        <w:jc w:val="center"/>
        <w:rPr>
          <w:rFonts w:ascii="黑体" w:eastAsia="黑体" w:hAnsi="黑体" w:cs="Times New Roman"/>
        </w:rPr>
      </w:pPr>
    </w:p>
    <w:p w14:paraId="25F8A982" w14:textId="232B2F2A" w:rsidR="00B92E3D" w:rsidRPr="00B92E3D" w:rsidRDefault="00B92E3D" w:rsidP="00B92E3D">
      <w:pPr>
        <w:widowControl/>
        <w:tabs>
          <w:tab w:val="left" w:pos="842"/>
          <w:tab w:val="left" w:pos="2218"/>
        </w:tabs>
        <w:spacing w:beforeLines="50" w:before="156" w:afterLines="50" w:after="156" w:line="240" w:lineRule="auto"/>
        <w:ind w:left="227"/>
        <w:jc w:val="center"/>
        <w:rPr>
          <w:rFonts w:ascii="黑体" w:eastAsia="黑体" w:hAnsi="黑体" w:cs="宋体" w:hint="eastAsia"/>
          <w:color w:val="000000" w:themeColor="text1"/>
          <w:kern w:val="0"/>
          <w:sz w:val="18"/>
        </w:rPr>
      </w:pPr>
      <w:r w:rsidRPr="00B92E3D">
        <w:rPr>
          <w:rFonts w:ascii="黑体" w:eastAsia="黑体" w:hAnsi="黑体" w:cs="Times New Roman" w:hint="eastAsia"/>
        </w:rPr>
        <w:lastRenderedPageBreak/>
        <w:t>表</w:t>
      </w:r>
      <w:r w:rsidRPr="00B92E3D">
        <w:rPr>
          <w:rFonts w:ascii="Times New Roman" w:eastAsia="黑体" w:hAnsi="Times New Roman" w:cs="Times New Roman"/>
        </w:rPr>
        <w:t>A.1</w:t>
      </w:r>
      <w:r w:rsidRPr="00B92E3D">
        <w:rPr>
          <w:rFonts w:ascii="黑体" w:eastAsia="黑体" w:hAnsi="黑体" w:cs="Times New Roman" w:hint="eastAsia"/>
        </w:rPr>
        <w:t xml:space="preserve"> </w:t>
      </w:r>
      <w:r w:rsidRPr="00B92E3D">
        <w:rPr>
          <w:rFonts w:ascii="黑体" w:eastAsia="黑体" w:hAnsi="黑体" w:cs="Times New Roman"/>
        </w:rPr>
        <w:t xml:space="preserve"> </w:t>
      </w:r>
      <w:r w:rsidRPr="00B92E3D">
        <w:rPr>
          <w:rFonts w:ascii="黑体" w:eastAsia="黑体" w:hAnsi="黑体" w:hint="eastAsia"/>
        </w:rPr>
        <w:t>机械基础装备</w:t>
      </w:r>
      <w:r w:rsidRPr="00B92E3D">
        <w:rPr>
          <w:rFonts w:ascii="黑体" w:eastAsia="黑体" w:hAnsi="黑体" w:cs="Times New Roman" w:hint="eastAsia"/>
        </w:rPr>
        <w:t>制造成熟度等级评价打分量表样式</w:t>
      </w:r>
      <w:r w:rsidRPr="00B92E3D">
        <w:rPr>
          <w:rFonts w:ascii="黑体" w:eastAsia="黑体" w:hAnsi="黑体" w:hint="eastAsia"/>
        </w:rPr>
        <w:t>（专家用）</w:t>
      </w:r>
      <w:r w:rsidRPr="00B92E3D">
        <w:rPr>
          <w:rFonts w:ascii="黑体" w:eastAsia="黑体" w:hAnsi="黑体" w:cs="Times New Roman" w:hint="eastAsia"/>
        </w:rPr>
        <w:t>（续）</w:t>
      </w:r>
    </w:p>
    <w:tbl>
      <w:tblPr>
        <w:tblW w:w="8926" w:type="dxa"/>
        <w:tblInd w:w="113" w:type="dxa"/>
        <w:tblLayout w:type="fixed"/>
        <w:tblCellMar>
          <w:top w:w="15" w:type="dxa"/>
        </w:tblCellMar>
        <w:tblLook w:val="04A0" w:firstRow="1" w:lastRow="0" w:firstColumn="1" w:lastColumn="0" w:noHBand="0" w:noVBand="1"/>
      </w:tblPr>
      <w:tblGrid>
        <w:gridCol w:w="616"/>
        <w:gridCol w:w="8310"/>
      </w:tblGrid>
      <w:tr w:rsidR="00B92E3D" w:rsidRPr="00B92E3D" w14:paraId="0FE944E4" w14:textId="77777777" w:rsidTr="00B92E3D">
        <w:trPr>
          <w:trHeight w:val="2847"/>
        </w:trPr>
        <w:tc>
          <w:tcPr>
            <w:tcW w:w="616" w:type="dxa"/>
            <w:vMerge w:val="restart"/>
            <w:tcBorders>
              <w:left w:val="single" w:sz="4" w:space="0" w:color="auto"/>
              <w:right w:val="single" w:sz="4" w:space="0" w:color="auto"/>
            </w:tcBorders>
            <w:shd w:val="clear" w:color="auto" w:fill="auto"/>
            <w:vAlign w:val="center"/>
          </w:tcPr>
          <w:p w14:paraId="4B108553" w14:textId="77777777" w:rsidR="00B92E3D" w:rsidRPr="00B92E3D" w:rsidRDefault="00B92E3D" w:rsidP="00B92E3D">
            <w:pPr>
              <w:widowControl/>
              <w:spacing w:line="240" w:lineRule="auto"/>
              <w:jc w:val="left"/>
              <w:rPr>
                <w:rFonts w:ascii="宋体" w:hAnsi="宋体" w:cs="宋体"/>
                <w:color w:val="000000"/>
                <w:kern w:val="0"/>
                <w:sz w:val="18"/>
              </w:rPr>
            </w:pPr>
          </w:p>
        </w:tc>
        <w:tc>
          <w:tcPr>
            <w:tcW w:w="8310" w:type="dxa"/>
            <w:tcBorders>
              <w:top w:val="single" w:sz="4" w:space="0" w:color="auto"/>
              <w:left w:val="single" w:sz="4" w:space="0" w:color="auto"/>
              <w:bottom w:val="single" w:sz="4" w:space="0" w:color="auto"/>
              <w:right w:val="single" w:sz="4" w:space="0" w:color="000000"/>
            </w:tcBorders>
            <w:shd w:val="clear" w:color="auto" w:fill="auto"/>
            <w:noWrap/>
          </w:tcPr>
          <w:p w14:paraId="53D7912D" w14:textId="77777777" w:rsidR="00B92E3D" w:rsidRPr="00B92E3D" w:rsidRDefault="00B92E3D" w:rsidP="00B92E3D">
            <w:pPr>
              <w:widowControl/>
              <w:spacing w:line="240" w:lineRule="auto"/>
              <w:jc w:val="left"/>
              <w:rPr>
                <w:rFonts w:ascii="宋体" w:hAnsi="宋体" w:cs="宋体"/>
                <w:color w:val="000000" w:themeColor="text1"/>
                <w:kern w:val="0"/>
                <w:sz w:val="18"/>
              </w:rPr>
            </w:pPr>
            <w:r w:rsidRPr="00B92E3D">
              <w:rPr>
                <w:rFonts w:ascii="宋体" w:hAnsi="宋体" w:cs="宋体" w:hint="eastAsia"/>
                <w:color w:val="000000" w:themeColor="text1"/>
                <w:kern w:val="0"/>
                <w:sz w:val="18"/>
              </w:rPr>
              <w:t>专家意见</w:t>
            </w:r>
          </w:p>
        </w:tc>
      </w:tr>
      <w:tr w:rsidR="00B92E3D" w:rsidRPr="00B92E3D" w14:paraId="1D27D4BB" w14:textId="77777777" w:rsidTr="00B92E3D">
        <w:trPr>
          <w:trHeight w:val="2847"/>
        </w:trPr>
        <w:tc>
          <w:tcPr>
            <w:tcW w:w="616" w:type="dxa"/>
            <w:vMerge/>
            <w:tcBorders>
              <w:left w:val="single" w:sz="4" w:space="0" w:color="auto"/>
              <w:bottom w:val="single" w:sz="4" w:space="0" w:color="000000"/>
              <w:right w:val="single" w:sz="4" w:space="0" w:color="auto"/>
            </w:tcBorders>
            <w:shd w:val="clear" w:color="auto" w:fill="auto"/>
            <w:vAlign w:val="center"/>
          </w:tcPr>
          <w:p w14:paraId="030494A1" w14:textId="77777777" w:rsidR="00B92E3D" w:rsidRPr="00B92E3D" w:rsidRDefault="00B92E3D" w:rsidP="00B92E3D">
            <w:pPr>
              <w:widowControl/>
              <w:spacing w:line="240" w:lineRule="auto"/>
              <w:jc w:val="left"/>
              <w:rPr>
                <w:rFonts w:ascii="宋体" w:hAnsi="宋体" w:cs="宋体"/>
                <w:color w:val="000000"/>
                <w:kern w:val="0"/>
                <w:sz w:val="18"/>
              </w:rPr>
            </w:pPr>
          </w:p>
        </w:tc>
        <w:tc>
          <w:tcPr>
            <w:tcW w:w="8310" w:type="dxa"/>
            <w:tcBorders>
              <w:top w:val="single" w:sz="4" w:space="0" w:color="auto"/>
              <w:left w:val="single" w:sz="4" w:space="0" w:color="auto"/>
              <w:bottom w:val="single" w:sz="4" w:space="0" w:color="auto"/>
              <w:right w:val="single" w:sz="4" w:space="0" w:color="000000"/>
            </w:tcBorders>
            <w:shd w:val="clear" w:color="auto" w:fill="auto"/>
            <w:noWrap/>
          </w:tcPr>
          <w:p w14:paraId="61C6A7FF" w14:textId="77777777" w:rsidR="00B92E3D" w:rsidRPr="00B92E3D" w:rsidRDefault="00B92E3D" w:rsidP="00B92E3D">
            <w:pPr>
              <w:widowControl/>
              <w:spacing w:line="240" w:lineRule="auto"/>
              <w:jc w:val="left"/>
              <w:rPr>
                <w:rFonts w:ascii="宋体" w:hAnsi="宋体" w:cs="宋体"/>
                <w:color w:val="000000" w:themeColor="text1"/>
                <w:kern w:val="0"/>
                <w:sz w:val="18"/>
              </w:rPr>
            </w:pPr>
            <w:r w:rsidRPr="00B92E3D">
              <w:rPr>
                <w:rFonts w:ascii="宋体" w:hAnsi="宋体" w:cs="宋体" w:hint="eastAsia"/>
                <w:color w:val="000000" w:themeColor="text1"/>
                <w:kern w:val="0"/>
                <w:sz w:val="18"/>
              </w:rPr>
              <w:t>专家签字</w:t>
            </w:r>
          </w:p>
        </w:tc>
      </w:tr>
    </w:tbl>
    <w:p w14:paraId="1C18D46A" w14:textId="77777777" w:rsidR="00A93D91" w:rsidRPr="00B92E3D" w:rsidRDefault="00A93D91" w:rsidP="00B92E3D">
      <w:pPr>
        <w:pStyle w:val="aff"/>
      </w:pPr>
    </w:p>
    <w:p w14:paraId="7F99AF1C" w14:textId="77777777" w:rsidR="00A93D91" w:rsidRPr="00B92E3D" w:rsidRDefault="00A93D91" w:rsidP="00B92E3D">
      <w:pPr>
        <w:pStyle w:val="aff"/>
        <w:spacing w:beforeLines="50" w:before="156" w:afterLines="50" w:after="156"/>
        <w:ind w:firstLineChars="0" w:firstLine="0"/>
        <w:jc w:val="center"/>
        <w:rPr>
          <w:rFonts w:ascii="黑体" w:eastAsia="黑体" w:hAnsi="黑体"/>
        </w:rPr>
        <w:sectPr w:rsidR="00A93D91" w:rsidRPr="00B92E3D">
          <w:pgSz w:w="11906" w:h="16838"/>
          <w:pgMar w:top="1418" w:right="1418" w:bottom="1134" w:left="1418" w:header="1417" w:footer="1134" w:gutter="0"/>
          <w:cols w:space="425"/>
          <w:titlePg/>
          <w:docGrid w:type="lines" w:linePitch="312"/>
        </w:sectPr>
      </w:pPr>
      <w:bookmarkStart w:id="62" w:name="_Hlk78208732"/>
      <w:bookmarkEnd w:id="60"/>
    </w:p>
    <w:p w14:paraId="45DFC5C0" w14:textId="77777777" w:rsidR="00A93D91" w:rsidRPr="00B92E3D" w:rsidRDefault="00000000" w:rsidP="00B92E3D">
      <w:pPr>
        <w:pStyle w:val="aff"/>
        <w:spacing w:beforeLines="50" w:before="156" w:afterLines="50" w:after="156"/>
        <w:ind w:firstLineChars="0" w:firstLine="0"/>
        <w:jc w:val="center"/>
        <w:rPr>
          <w:rFonts w:ascii="黑体" w:eastAsia="黑体" w:hAnsi="黑体"/>
        </w:rPr>
      </w:pPr>
      <w:r w:rsidRPr="00B92E3D">
        <w:rPr>
          <w:rFonts w:ascii="黑体" w:eastAsia="黑体" w:hAnsi="黑体" w:hint="eastAsia"/>
        </w:rPr>
        <w:lastRenderedPageBreak/>
        <w:t>表A</w:t>
      </w:r>
      <w:r w:rsidRPr="00B92E3D">
        <w:rPr>
          <w:rFonts w:ascii="黑体" w:eastAsia="黑体" w:hAnsi="黑体"/>
        </w:rPr>
        <w:t>.</w:t>
      </w:r>
      <w:r w:rsidRPr="00B92E3D">
        <w:rPr>
          <w:rFonts w:ascii="黑体" w:eastAsia="黑体" w:hAnsi="黑体" w:hint="eastAsia"/>
        </w:rPr>
        <w:t>2机械基础装备制造成熟度等级评价打分量表样式（专家组用）</w:t>
      </w:r>
      <w:bookmarkEnd w:id="62"/>
    </w:p>
    <w:tbl>
      <w:tblPr>
        <w:tblW w:w="8926" w:type="dxa"/>
        <w:tblInd w:w="113" w:type="dxa"/>
        <w:tblCellMar>
          <w:top w:w="15" w:type="dxa"/>
        </w:tblCellMar>
        <w:tblLook w:val="04A0" w:firstRow="1" w:lastRow="0" w:firstColumn="1" w:lastColumn="0" w:noHBand="0" w:noVBand="1"/>
      </w:tblPr>
      <w:tblGrid>
        <w:gridCol w:w="552"/>
        <w:gridCol w:w="674"/>
        <w:gridCol w:w="739"/>
        <w:gridCol w:w="739"/>
        <w:gridCol w:w="738"/>
        <w:gridCol w:w="739"/>
        <w:gridCol w:w="862"/>
        <w:gridCol w:w="742"/>
        <w:gridCol w:w="738"/>
        <w:gridCol w:w="1725"/>
        <w:gridCol w:w="678"/>
      </w:tblGrid>
      <w:tr w:rsidR="00A93D91" w:rsidRPr="00B92E3D" w14:paraId="41530F65" w14:textId="77777777">
        <w:trPr>
          <w:trHeight w:val="549"/>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B224E7" w14:textId="77777777" w:rsidR="00A93D91" w:rsidRPr="00B92E3D" w:rsidRDefault="00000000" w:rsidP="00B92E3D">
            <w:pPr>
              <w:widowControl/>
              <w:spacing w:line="240" w:lineRule="auto"/>
              <w:jc w:val="center"/>
              <w:rPr>
                <w:rFonts w:ascii="宋体" w:hAnsi="宋体" w:cs="宋体"/>
                <w:color w:val="000000"/>
                <w:kern w:val="0"/>
                <w:sz w:val="18"/>
                <w:szCs w:val="18"/>
              </w:rPr>
            </w:pPr>
            <w:bookmarkStart w:id="63" w:name="_Hlk78208744"/>
            <w:r w:rsidRPr="00B92E3D">
              <w:rPr>
                <w:rFonts w:ascii="宋体" w:hAnsi="宋体" w:cs="宋体" w:hint="eastAsia"/>
                <w:color w:val="000000"/>
                <w:kern w:val="0"/>
                <w:sz w:val="18"/>
                <w:szCs w:val="18"/>
              </w:rPr>
              <w:t>等级MRL</w:t>
            </w:r>
          </w:p>
        </w:tc>
        <w:tc>
          <w:tcPr>
            <w:tcW w:w="5233" w:type="dxa"/>
            <w:gridSpan w:val="7"/>
            <w:tcBorders>
              <w:top w:val="single" w:sz="4" w:space="0" w:color="auto"/>
              <w:left w:val="nil"/>
              <w:bottom w:val="single" w:sz="4" w:space="0" w:color="auto"/>
              <w:right w:val="single" w:sz="4" w:space="0" w:color="auto"/>
            </w:tcBorders>
            <w:shd w:val="clear" w:color="auto" w:fill="auto"/>
            <w:noWrap/>
            <w:vAlign w:val="center"/>
          </w:tcPr>
          <w:p w14:paraId="313E76B4"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专家个人分数</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CA77D"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本级平均得分</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9246EB"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是否晋级条件</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77D69"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是否晋级</w:t>
            </w:r>
          </w:p>
        </w:tc>
      </w:tr>
      <w:tr w:rsidR="00A93D91" w:rsidRPr="00B92E3D" w14:paraId="28D2EC4F" w14:textId="77777777">
        <w:trPr>
          <w:trHeight w:val="274"/>
        </w:trPr>
        <w:tc>
          <w:tcPr>
            <w:tcW w:w="552" w:type="dxa"/>
            <w:vMerge/>
            <w:tcBorders>
              <w:top w:val="single" w:sz="4" w:space="0" w:color="auto"/>
              <w:left w:val="single" w:sz="4" w:space="0" w:color="auto"/>
              <w:bottom w:val="single" w:sz="4" w:space="0" w:color="auto"/>
              <w:right w:val="single" w:sz="4" w:space="0" w:color="auto"/>
            </w:tcBorders>
            <w:vAlign w:val="center"/>
          </w:tcPr>
          <w:p w14:paraId="2A825EE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74" w:type="dxa"/>
            <w:tcBorders>
              <w:top w:val="nil"/>
              <w:left w:val="nil"/>
              <w:bottom w:val="single" w:sz="4" w:space="0" w:color="auto"/>
              <w:right w:val="single" w:sz="4" w:space="0" w:color="auto"/>
            </w:tcBorders>
            <w:shd w:val="clear" w:color="auto" w:fill="auto"/>
            <w:noWrap/>
            <w:vAlign w:val="center"/>
          </w:tcPr>
          <w:p w14:paraId="667F62C9"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专家1</w:t>
            </w:r>
          </w:p>
        </w:tc>
        <w:tc>
          <w:tcPr>
            <w:tcW w:w="739" w:type="dxa"/>
            <w:tcBorders>
              <w:top w:val="nil"/>
              <w:left w:val="nil"/>
              <w:bottom w:val="single" w:sz="4" w:space="0" w:color="auto"/>
              <w:right w:val="single" w:sz="4" w:space="0" w:color="auto"/>
            </w:tcBorders>
            <w:shd w:val="clear" w:color="auto" w:fill="auto"/>
            <w:noWrap/>
            <w:vAlign w:val="center"/>
          </w:tcPr>
          <w:p w14:paraId="3FFDB2EE"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专家2</w:t>
            </w:r>
          </w:p>
        </w:tc>
        <w:tc>
          <w:tcPr>
            <w:tcW w:w="739" w:type="dxa"/>
            <w:tcBorders>
              <w:top w:val="nil"/>
              <w:left w:val="nil"/>
              <w:bottom w:val="single" w:sz="4" w:space="0" w:color="auto"/>
              <w:right w:val="single" w:sz="4" w:space="0" w:color="auto"/>
            </w:tcBorders>
            <w:shd w:val="clear" w:color="auto" w:fill="auto"/>
            <w:noWrap/>
            <w:vAlign w:val="center"/>
          </w:tcPr>
          <w:p w14:paraId="02C61C3F"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专家3</w:t>
            </w:r>
          </w:p>
        </w:tc>
        <w:tc>
          <w:tcPr>
            <w:tcW w:w="738" w:type="dxa"/>
            <w:tcBorders>
              <w:top w:val="nil"/>
              <w:left w:val="nil"/>
              <w:bottom w:val="single" w:sz="4" w:space="0" w:color="auto"/>
              <w:right w:val="single" w:sz="4" w:space="0" w:color="auto"/>
            </w:tcBorders>
            <w:shd w:val="clear" w:color="auto" w:fill="auto"/>
            <w:noWrap/>
            <w:vAlign w:val="center"/>
          </w:tcPr>
          <w:p w14:paraId="053650D1"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专家4</w:t>
            </w:r>
          </w:p>
        </w:tc>
        <w:tc>
          <w:tcPr>
            <w:tcW w:w="739" w:type="dxa"/>
            <w:tcBorders>
              <w:top w:val="nil"/>
              <w:left w:val="nil"/>
              <w:bottom w:val="single" w:sz="4" w:space="0" w:color="auto"/>
              <w:right w:val="single" w:sz="4" w:space="0" w:color="auto"/>
            </w:tcBorders>
            <w:shd w:val="clear" w:color="auto" w:fill="auto"/>
            <w:noWrap/>
            <w:vAlign w:val="center"/>
          </w:tcPr>
          <w:p w14:paraId="0FC710B0"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专家5</w:t>
            </w:r>
          </w:p>
        </w:tc>
        <w:tc>
          <w:tcPr>
            <w:tcW w:w="862" w:type="dxa"/>
            <w:tcBorders>
              <w:top w:val="nil"/>
              <w:left w:val="nil"/>
              <w:bottom w:val="single" w:sz="4" w:space="0" w:color="auto"/>
              <w:right w:val="single" w:sz="4" w:space="0" w:color="auto"/>
            </w:tcBorders>
            <w:shd w:val="clear" w:color="auto" w:fill="auto"/>
            <w:noWrap/>
            <w:vAlign w:val="center"/>
          </w:tcPr>
          <w:p w14:paraId="62D7E13B"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w:t>
            </w:r>
          </w:p>
        </w:tc>
        <w:tc>
          <w:tcPr>
            <w:tcW w:w="742" w:type="dxa"/>
            <w:tcBorders>
              <w:top w:val="nil"/>
              <w:left w:val="nil"/>
              <w:bottom w:val="single" w:sz="4" w:space="0" w:color="auto"/>
              <w:right w:val="single" w:sz="4" w:space="0" w:color="auto"/>
            </w:tcBorders>
            <w:shd w:val="clear" w:color="auto" w:fill="auto"/>
            <w:noWrap/>
            <w:vAlign w:val="center"/>
          </w:tcPr>
          <w:p w14:paraId="0EE872F5"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专家n</w:t>
            </w:r>
          </w:p>
        </w:tc>
        <w:tc>
          <w:tcPr>
            <w:tcW w:w="738" w:type="dxa"/>
            <w:vMerge/>
            <w:tcBorders>
              <w:top w:val="single" w:sz="4" w:space="0" w:color="auto"/>
              <w:left w:val="single" w:sz="4" w:space="0" w:color="auto"/>
              <w:bottom w:val="single" w:sz="4" w:space="0" w:color="auto"/>
              <w:right w:val="single" w:sz="4" w:space="0" w:color="auto"/>
            </w:tcBorders>
            <w:vAlign w:val="center"/>
          </w:tcPr>
          <w:p w14:paraId="068EECFC"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vAlign w:val="center"/>
          </w:tcPr>
          <w:p w14:paraId="34263A11"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678" w:type="dxa"/>
            <w:vMerge/>
            <w:tcBorders>
              <w:top w:val="single" w:sz="4" w:space="0" w:color="auto"/>
              <w:left w:val="single" w:sz="4" w:space="0" w:color="auto"/>
              <w:bottom w:val="single" w:sz="4" w:space="0" w:color="auto"/>
              <w:right w:val="single" w:sz="4" w:space="0" w:color="auto"/>
            </w:tcBorders>
            <w:vAlign w:val="center"/>
          </w:tcPr>
          <w:p w14:paraId="398E72B2" w14:textId="77777777" w:rsidR="00A93D91" w:rsidRPr="00B92E3D" w:rsidRDefault="00A93D91" w:rsidP="00B92E3D">
            <w:pPr>
              <w:widowControl/>
              <w:spacing w:line="240" w:lineRule="auto"/>
              <w:jc w:val="left"/>
              <w:rPr>
                <w:rFonts w:ascii="宋体" w:hAnsi="宋体" w:cs="宋体"/>
                <w:color w:val="000000"/>
                <w:kern w:val="0"/>
                <w:sz w:val="18"/>
                <w:szCs w:val="18"/>
              </w:rPr>
            </w:pPr>
          </w:p>
        </w:tc>
      </w:tr>
      <w:tr w:rsidR="00A93D91" w:rsidRPr="00B92E3D" w14:paraId="2D974CBF"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3EC05DC7"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1</w:t>
            </w:r>
          </w:p>
        </w:tc>
        <w:tc>
          <w:tcPr>
            <w:tcW w:w="674" w:type="dxa"/>
            <w:tcBorders>
              <w:top w:val="nil"/>
              <w:left w:val="nil"/>
              <w:bottom w:val="single" w:sz="4" w:space="0" w:color="auto"/>
              <w:right w:val="single" w:sz="4" w:space="0" w:color="auto"/>
            </w:tcBorders>
            <w:shd w:val="clear" w:color="auto" w:fill="auto"/>
            <w:noWrap/>
            <w:vAlign w:val="center"/>
          </w:tcPr>
          <w:p w14:paraId="74DA7547"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7BD22AC3"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48BF725A"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7392B5B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5E532C10"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37CE4D56"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0079A8D3"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564E4C31"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14CDCDB8"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本级得分≥80：是 本级得分&lt;80：否</w:t>
            </w:r>
          </w:p>
        </w:tc>
        <w:tc>
          <w:tcPr>
            <w:tcW w:w="678" w:type="dxa"/>
            <w:tcBorders>
              <w:top w:val="nil"/>
              <w:left w:val="nil"/>
              <w:bottom w:val="single" w:sz="4" w:space="0" w:color="auto"/>
              <w:right w:val="single" w:sz="4" w:space="0" w:color="auto"/>
            </w:tcBorders>
            <w:shd w:val="clear" w:color="auto" w:fill="auto"/>
            <w:noWrap/>
            <w:vAlign w:val="center"/>
          </w:tcPr>
          <w:p w14:paraId="3659C996"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3436CA99"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2067F948"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2</w:t>
            </w:r>
          </w:p>
        </w:tc>
        <w:tc>
          <w:tcPr>
            <w:tcW w:w="674" w:type="dxa"/>
            <w:tcBorders>
              <w:top w:val="nil"/>
              <w:left w:val="nil"/>
              <w:bottom w:val="single" w:sz="4" w:space="0" w:color="auto"/>
              <w:right w:val="single" w:sz="4" w:space="0" w:color="auto"/>
            </w:tcBorders>
            <w:shd w:val="clear" w:color="auto" w:fill="auto"/>
            <w:noWrap/>
            <w:vAlign w:val="center"/>
          </w:tcPr>
          <w:p w14:paraId="4FD2F3FB"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6AE6C031"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31681A1A"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01BE2C7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77BD9777"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3F68AB31"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2D7C440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134B8AFB"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541F7402"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本级得分≥80：是 本级得分&lt;80：否</w:t>
            </w:r>
          </w:p>
        </w:tc>
        <w:tc>
          <w:tcPr>
            <w:tcW w:w="678" w:type="dxa"/>
            <w:tcBorders>
              <w:top w:val="nil"/>
              <w:left w:val="nil"/>
              <w:bottom w:val="single" w:sz="4" w:space="0" w:color="auto"/>
              <w:right w:val="single" w:sz="4" w:space="0" w:color="auto"/>
            </w:tcBorders>
            <w:shd w:val="clear" w:color="auto" w:fill="auto"/>
            <w:noWrap/>
            <w:vAlign w:val="center"/>
          </w:tcPr>
          <w:p w14:paraId="55B24CBD"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30B8B41D"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3507248D"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3</w:t>
            </w:r>
          </w:p>
        </w:tc>
        <w:tc>
          <w:tcPr>
            <w:tcW w:w="674" w:type="dxa"/>
            <w:tcBorders>
              <w:top w:val="nil"/>
              <w:left w:val="nil"/>
              <w:bottom w:val="single" w:sz="4" w:space="0" w:color="auto"/>
              <w:right w:val="single" w:sz="4" w:space="0" w:color="auto"/>
            </w:tcBorders>
            <w:shd w:val="clear" w:color="auto" w:fill="auto"/>
            <w:noWrap/>
            <w:vAlign w:val="center"/>
          </w:tcPr>
          <w:p w14:paraId="6E120E4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45BBEBC7"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55510D87"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2180E4E3"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68D9A111"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000509C2"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5C53FF43"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1D74987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1D0AD15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本级得分≥80：是 本级得分&lt;80：否</w:t>
            </w:r>
          </w:p>
        </w:tc>
        <w:tc>
          <w:tcPr>
            <w:tcW w:w="678" w:type="dxa"/>
            <w:tcBorders>
              <w:top w:val="nil"/>
              <w:left w:val="nil"/>
              <w:bottom w:val="single" w:sz="4" w:space="0" w:color="auto"/>
              <w:right w:val="single" w:sz="4" w:space="0" w:color="auto"/>
            </w:tcBorders>
            <w:shd w:val="clear" w:color="auto" w:fill="auto"/>
            <w:noWrap/>
            <w:vAlign w:val="center"/>
          </w:tcPr>
          <w:p w14:paraId="430EFAC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7B7CEA98"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38E27901"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4</w:t>
            </w:r>
          </w:p>
        </w:tc>
        <w:tc>
          <w:tcPr>
            <w:tcW w:w="674" w:type="dxa"/>
            <w:tcBorders>
              <w:top w:val="nil"/>
              <w:left w:val="nil"/>
              <w:bottom w:val="single" w:sz="4" w:space="0" w:color="auto"/>
              <w:right w:val="single" w:sz="4" w:space="0" w:color="auto"/>
            </w:tcBorders>
            <w:shd w:val="clear" w:color="auto" w:fill="auto"/>
            <w:noWrap/>
            <w:vAlign w:val="center"/>
          </w:tcPr>
          <w:p w14:paraId="6348E53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7E8F591B"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5C5A5BFD"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1187EA6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2639388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7C3B7B12"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10ED596D"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7C8C760C"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3399A731"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本级得分≥80：是 本级得分&lt;80：否</w:t>
            </w:r>
          </w:p>
        </w:tc>
        <w:tc>
          <w:tcPr>
            <w:tcW w:w="678" w:type="dxa"/>
            <w:tcBorders>
              <w:top w:val="nil"/>
              <w:left w:val="nil"/>
              <w:bottom w:val="single" w:sz="4" w:space="0" w:color="auto"/>
              <w:right w:val="single" w:sz="4" w:space="0" w:color="auto"/>
            </w:tcBorders>
            <w:shd w:val="clear" w:color="auto" w:fill="auto"/>
            <w:noWrap/>
            <w:vAlign w:val="center"/>
          </w:tcPr>
          <w:p w14:paraId="28AFCDF5"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09A45C31"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0240CB13"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5</w:t>
            </w:r>
          </w:p>
        </w:tc>
        <w:tc>
          <w:tcPr>
            <w:tcW w:w="674" w:type="dxa"/>
            <w:tcBorders>
              <w:top w:val="nil"/>
              <w:left w:val="nil"/>
              <w:bottom w:val="single" w:sz="4" w:space="0" w:color="auto"/>
              <w:right w:val="single" w:sz="4" w:space="0" w:color="auto"/>
            </w:tcBorders>
            <w:shd w:val="clear" w:color="auto" w:fill="auto"/>
            <w:noWrap/>
            <w:vAlign w:val="center"/>
          </w:tcPr>
          <w:p w14:paraId="0ABB4324"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4D0B6823"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49A6F00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2454227A"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4ABB708C"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13D9769D"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18A83104"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076D20FA"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0096C4FB"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本级得分≥96：是</w:t>
            </w:r>
          </w:p>
          <w:p w14:paraId="330F8077"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本级得分&lt; 96：否</w:t>
            </w:r>
          </w:p>
        </w:tc>
        <w:tc>
          <w:tcPr>
            <w:tcW w:w="678" w:type="dxa"/>
            <w:tcBorders>
              <w:top w:val="nil"/>
              <w:left w:val="nil"/>
              <w:bottom w:val="single" w:sz="4" w:space="0" w:color="auto"/>
              <w:right w:val="single" w:sz="4" w:space="0" w:color="auto"/>
            </w:tcBorders>
            <w:shd w:val="clear" w:color="auto" w:fill="auto"/>
            <w:noWrap/>
            <w:vAlign w:val="center"/>
          </w:tcPr>
          <w:p w14:paraId="74C0204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52147B77"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01718BD0"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6</w:t>
            </w:r>
          </w:p>
        </w:tc>
        <w:tc>
          <w:tcPr>
            <w:tcW w:w="674" w:type="dxa"/>
            <w:tcBorders>
              <w:top w:val="nil"/>
              <w:left w:val="nil"/>
              <w:bottom w:val="single" w:sz="4" w:space="0" w:color="auto"/>
              <w:right w:val="single" w:sz="4" w:space="0" w:color="auto"/>
            </w:tcBorders>
            <w:shd w:val="clear" w:color="auto" w:fill="auto"/>
            <w:noWrap/>
            <w:vAlign w:val="center"/>
          </w:tcPr>
          <w:p w14:paraId="7C0D4D07"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2550F4AA"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2DC6EB29"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43384FB9"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62573F27"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481E97E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58B75A5A"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0D12272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0C75EC8D"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本级得分≥96：是</w:t>
            </w:r>
          </w:p>
          <w:p w14:paraId="230092B9"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本级得分&lt;96：否</w:t>
            </w:r>
          </w:p>
        </w:tc>
        <w:tc>
          <w:tcPr>
            <w:tcW w:w="678" w:type="dxa"/>
            <w:tcBorders>
              <w:top w:val="nil"/>
              <w:left w:val="nil"/>
              <w:bottom w:val="single" w:sz="4" w:space="0" w:color="auto"/>
              <w:right w:val="single" w:sz="4" w:space="0" w:color="auto"/>
            </w:tcBorders>
            <w:shd w:val="clear" w:color="auto" w:fill="auto"/>
            <w:noWrap/>
            <w:vAlign w:val="center"/>
          </w:tcPr>
          <w:p w14:paraId="68099135"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4164B7ED"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76D15C91"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7</w:t>
            </w:r>
          </w:p>
        </w:tc>
        <w:tc>
          <w:tcPr>
            <w:tcW w:w="674" w:type="dxa"/>
            <w:tcBorders>
              <w:top w:val="nil"/>
              <w:left w:val="nil"/>
              <w:bottom w:val="single" w:sz="4" w:space="0" w:color="auto"/>
              <w:right w:val="single" w:sz="4" w:space="0" w:color="auto"/>
            </w:tcBorders>
            <w:shd w:val="clear" w:color="auto" w:fill="auto"/>
            <w:noWrap/>
            <w:vAlign w:val="center"/>
          </w:tcPr>
          <w:p w14:paraId="58D92CCC"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1E986D58"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58A79DA3"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315759CC"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7F1CA9F1"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09B083A8"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53B7764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404289F8"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53B3BDB1" w14:textId="77777777" w:rsidR="00A93D91" w:rsidRPr="00B92E3D" w:rsidRDefault="00000000" w:rsidP="00B92E3D">
            <w:pPr>
              <w:widowControl/>
              <w:spacing w:line="240" w:lineRule="auto"/>
              <w:rPr>
                <w:rFonts w:ascii="宋体" w:hAnsi="宋体" w:cs="宋体"/>
                <w:color w:val="000000"/>
                <w:kern w:val="0"/>
                <w:sz w:val="18"/>
                <w:szCs w:val="18"/>
              </w:rPr>
            </w:pPr>
            <w:r w:rsidRPr="00B92E3D">
              <w:rPr>
                <w:rFonts w:ascii="宋体" w:hAnsi="宋体" w:cs="宋体" w:hint="eastAsia"/>
                <w:color w:val="000000"/>
                <w:kern w:val="0"/>
                <w:sz w:val="18"/>
                <w:szCs w:val="18"/>
              </w:rPr>
              <w:t>本级得分≥104：是本级得分&lt;104：否</w:t>
            </w:r>
          </w:p>
        </w:tc>
        <w:tc>
          <w:tcPr>
            <w:tcW w:w="678" w:type="dxa"/>
            <w:tcBorders>
              <w:top w:val="nil"/>
              <w:left w:val="nil"/>
              <w:bottom w:val="single" w:sz="4" w:space="0" w:color="auto"/>
              <w:right w:val="single" w:sz="4" w:space="0" w:color="auto"/>
            </w:tcBorders>
            <w:shd w:val="clear" w:color="auto" w:fill="auto"/>
            <w:noWrap/>
            <w:vAlign w:val="center"/>
          </w:tcPr>
          <w:p w14:paraId="31811DE5"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4A19CDB3"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4FF0E1DA"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8</w:t>
            </w:r>
          </w:p>
        </w:tc>
        <w:tc>
          <w:tcPr>
            <w:tcW w:w="674" w:type="dxa"/>
            <w:tcBorders>
              <w:top w:val="nil"/>
              <w:left w:val="nil"/>
              <w:bottom w:val="single" w:sz="4" w:space="0" w:color="auto"/>
              <w:right w:val="single" w:sz="4" w:space="0" w:color="auto"/>
            </w:tcBorders>
            <w:shd w:val="clear" w:color="auto" w:fill="auto"/>
            <w:noWrap/>
            <w:vAlign w:val="center"/>
          </w:tcPr>
          <w:p w14:paraId="67155178"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37E34A4D"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25A6406B"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7602178B"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494E250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55F08A23"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07F04AD1"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2872EF32"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5C4F1EA3" w14:textId="77777777" w:rsidR="00A93D91" w:rsidRPr="00B92E3D" w:rsidRDefault="00000000" w:rsidP="00B92E3D">
            <w:pPr>
              <w:widowControl/>
              <w:spacing w:line="240" w:lineRule="auto"/>
              <w:rPr>
                <w:rFonts w:ascii="宋体" w:hAnsi="宋体" w:cs="宋体"/>
                <w:color w:val="000000"/>
                <w:kern w:val="0"/>
                <w:sz w:val="18"/>
                <w:szCs w:val="18"/>
              </w:rPr>
            </w:pPr>
            <w:r w:rsidRPr="00B92E3D">
              <w:rPr>
                <w:rFonts w:ascii="宋体" w:hAnsi="宋体" w:cs="宋体" w:hint="eastAsia"/>
                <w:color w:val="000000"/>
                <w:kern w:val="0"/>
                <w:sz w:val="18"/>
                <w:szCs w:val="18"/>
              </w:rPr>
              <w:t>本级得分≥104：是本级得分&lt;104：否</w:t>
            </w:r>
          </w:p>
        </w:tc>
        <w:tc>
          <w:tcPr>
            <w:tcW w:w="678" w:type="dxa"/>
            <w:tcBorders>
              <w:top w:val="nil"/>
              <w:left w:val="nil"/>
              <w:bottom w:val="single" w:sz="4" w:space="0" w:color="auto"/>
              <w:right w:val="single" w:sz="4" w:space="0" w:color="auto"/>
            </w:tcBorders>
            <w:shd w:val="clear" w:color="auto" w:fill="auto"/>
            <w:noWrap/>
            <w:vAlign w:val="center"/>
          </w:tcPr>
          <w:p w14:paraId="62574C5F"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42CBE066" w14:textId="77777777">
        <w:trPr>
          <w:trHeight w:val="54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5AF52929" w14:textId="77777777" w:rsidR="00A93D91" w:rsidRPr="00B92E3D" w:rsidRDefault="00000000" w:rsidP="00B92E3D">
            <w:pPr>
              <w:widowControl/>
              <w:spacing w:line="240" w:lineRule="auto"/>
              <w:jc w:val="right"/>
              <w:rPr>
                <w:rFonts w:ascii="宋体" w:hAnsi="宋体" w:cs="宋体"/>
                <w:color w:val="000000"/>
                <w:kern w:val="0"/>
                <w:sz w:val="18"/>
                <w:szCs w:val="18"/>
              </w:rPr>
            </w:pPr>
            <w:r w:rsidRPr="00B92E3D">
              <w:rPr>
                <w:rFonts w:ascii="宋体" w:hAnsi="宋体" w:cs="宋体" w:hint="eastAsia"/>
                <w:color w:val="000000"/>
                <w:kern w:val="0"/>
                <w:sz w:val="18"/>
                <w:szCs w:val="18"/>
              </w:rPr>
              <w:t>9</w:t>
            </w:r>
          </w:p>
        </w:tc>
        <w:tc>
          <w:tcPr>
            <w:tcW w:w="674" w:type="dxa"/>
            <w:tcBorders>
              <w:top w:val="nil"/>
              <w:left w:val="nil"/>
              <w:bottom w:val="single" w:sz="4" w:space="0" w:color="auto"/>
              <w:right w:val="single" w:sz="4" w:space="0" w:color="auto"/>
            </w:tcBorders>
            <w:shd w:val="clear" w:color="auto" w:fill="auto"/>
            <w:noWrap/>
            <w:vAlign w:val="center"/>
          </w:tcPr>
          <w:p w14:paraId="0A3901A2"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4800615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51A431DB"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23198F2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9" w:type="dxa"/>
            <w:tcBorders>
              <w:top w:val="nil"/>
              <w:left w:val="nil"/>
              <w:bottom w:val="single" w:sz="4" w:space="0" w:color="auto"/>
              <w:right w:val="single" w:sz="4" w:space="0" w:color="auto"/>
            </w:tcBorders>
            <w:shd w:val="clear" w:color="auto" w:fill="auto"/>
            <w:noWrap/>
            <w:vAlign w:val="center"/>
          </w:tcPr>
          <w:p w14:paraId="26968B6A"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862" w:type="dxa"/>
            <w:tcBorders>
              <w:top w:val="nil"/>
              <w:left w:val="nil"/>
              <w:bottom w:val="single" w:sz="4" w:space="0" w:color="auto"/>
              <w:right w:val="single" w:sz="4" w:space="0" w:color="auto"/>
            </w:tcBorders>
            <w:shd w:val="clear" w:color="auto" w:fill="auto"/>
            <w:noWrap/>
            <w:vAlign w:val="center"/>
          </w:tcPr>
          <w:p w14:paraId="786F21B8"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42" w:type="dxa"/>
            <w:tcBorders>
              <w:top w:val="nil"/>
              <w:left w:val="nil"/>
              <w:bottom w:val="single" w:sz="4" w:space="0" w:color="auto"/>
              <w:right w:val="single" w:sz="4" w:space="0" w:color="auto"/>
            </w:tcBorders>
            <w:shd w:val="clear" w:color="auto" w:fill="auto"/>
            <w:noWrap/>
            <w:vAlign w:val="center"/>
          </w:tcPr>
          <w:p w14:paraId="5A6D833B"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36506426"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vAlign w:val="center"/>
          </w:tcPr>
          <w:p w14:paraId="451EC6FE"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w:t>
            </w:r>
          </w:p>
        </w:tc>
        <w:tc>
          <w:tcPr>
            <w:tcW w:w="678" w:type="dxa"/>
            <w:tcBorders>
              <w:top w:val="nil"/>
              <w:left w:val="nil"/>
              <w:bottom w:val="single" w:sz="4" w:space="0" w:color="auto"/>
              <w:right w:val="single" w:sz="4" w:space="0" w:color="auto"/>
            </w:tcBorders>
            <w:shd w:val="clear" w:color="auto" w:fill="auto"/>
            <w:noWrap/>
            <w:vAlign w:val="center"/>
          </w:tcPr>
          <w:p w14:paraId="48C4D929"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279F9D17" w14:textId="77777777">
        <w:trPr>
          <w:trHeight w:val="274"/>
        </w:trPr>
        <w:tc>
          <w:tcPr>
            <w:tcW w:w="552" w:type="dxa"/>
            <w:vMerge w:val="restart"/>
            <w:tcBorders>
              <w:top w:val="nil"/>
              <w:left w:val="single" w:sz="4" w:space="0" w:color="auto"/>
              <w:bottom w:val="single" w:sz="4" w:space="0" w:color="auto"/>
              <w:right w:val="single" w:sz="4" w:space="0" w:color="auto"/>
            </w:tcBorders>
            <w:shd w:val="clear" w:color="auto" w:fill="auto"/>
            <w:vAlign w:val="center"/>
          </w:tcPr>
          <w:p w14:paraId="226C6F1D"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评定结论</w:t>
            </w:r>
          </w:p>
        </w:tc>
        <w:tc>
          <w:tcPr>
            <w:tcW w:w="1413" w:type="dxa"/>
            <w:gridSpan w:val="2"/>
            <w:tcBorders>
              <w:top w:val="single" w:sz="4" w:space="0" w:color="auto"/>
              <w:left w:val="nil"/>
              <w:bottom w:val="single" w:sz="4" w:space="0" w:color="auto"/>
              <w:right w:val="single" w:sz="4" w:space="0" w:color="auto"/>
            </w:tcBorders>
            <w:shd w:val="clear" w:color="auto" w:fill="auto"/>
            <w:noWrap/>
            <w:vAlign w:val="center"/>
          </w:tcPr>
          <w:p w14:paraId="34EF7F02"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专家平均得分</w:t>
            </w:r>
          </w:p>
        </w:tc>
        <w:tc>
          <w:tcPr>
            <w:tcW w:w="1477" w:type="dxa"/>
            <w:gridSpan w:val="2"/>
            <w:tcBorders>
              <w:top w:val="single" w:sz="4" w:space="0" w:color="auto"/>
              <w:left w:val="nil"/>
              <w:bottom w:val="single" w:sz="4" w:space="0" w:color="auto"/>
              <w:right w:val="single" w:sz="4" w:space="0" w:color="auto"/>
            </w:tcBorders>
            <w:shd w:val="clear" w:color="auto" w:fill="auto"/>
            <w:noWrap/>
            <w:vAlign w:val="center"/>
          </w:tcPr>
          <w:p w14:paraId="62E8308A"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14:paraId="009AFC8C" w14:textId="77777777" w:rsidR="00A93D91" w:rsidRPr="00B92E3D" w:rsidRDefault="00000000" w:rsidP="00B92E3D">
            <w:pPr>
              <w:widowControl/>
              <w:spacing w:line="240" w:lineRule="auto"/>
              <w:jc w:val="center"/>
              <w:rPr>
                <w:rFonts w:ascii="宋体" w:hAnsi="宋体" w:cs="宋体"/>
                <w:color w:val="000000"/>
                <w:kern w:val="0"/>
                <w:sz w:val="18"/>
                <w:szCs w:val="18"/>
              </w:rPr>
            </w:pPr>
            <w:r w:rsidRPr="00B92E3D">
              <w:rPr>
                <w:rFonts w:ascii="宋体" w:hAnsi="宋体" w:cs="宋体" w:hint="eastAsia"/>
                <w:color w:val="000000"/>
                <w:kern w:val="0"/>
                <w:sz w:val="18"/>
                <w:szCs w:val="18"/>
              </w:rPr>
              <w:t>专家组定级</w:t>
            </w:r>
          </w:p>
        </w:tc>
        <w:tc>
          <w:tcPr>
            <w:tcW w:w="742" w:type="dxa"/>
            <w:tcBorders>
              <w:top w:val="nil"/>
              <w:left w:val="nil"/>
              <w:bottom w:val="single" w:sz="4" w:space="0" w:color="auto"/>
              <w:right w:val="single" w:sz="4" w:space="0" w:color="auto"/>
            </w:tcBorders>
            <w:shd w:val="clear" w:color="auto" w:fill="auto"/>
            <w:noWrap/>
            <w:vAlign w:val="center"/>
          </w:tcPr>
          <w:p w14:paraId="54D7353D"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tcPr>
          <w:p w14:paraId="5F224FB5"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1725" w:type="dxa"/>
            <w:tcBorders>
              <w:top w:val="nil"/>
              <w:left w:val="nil"/>
              <w:bottom w:val="single" w:sz="4" w:space="0" w:color="auto"/>
              <w:right w:val="single" w:sz="4" w:space="0" w:color="auto"/>
            </w:tcBorders>
            <w:shd w:val="clear" w:color="auto" w:fill="auto"/>
            <w:noWrap/>
            <w:vAlign w:val="center"/>
          </w:tcPr>
          <w:p w14:paraId="4258C34C"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c>
          <w:tcPr>
            <w:tcW w:w="678" w:type="dxa"/>
            <w:tcBorders>
              <w:top w:val="nil"/>
              <w:left w:val="nil"/>
              <w:bottom w:val="single" w:sz="4" w:space="0" w:color="auto"/>
              <w:right w:val="single" w:sz="4" w:space="0" w:color="auto"/>
            </w:tcBorders>
            <w:shd w:val="clear" w:color="auto" w:fill="auto"/>
            <w:noWrap/>
            <w:vAlign w:val="center"/>
          </w:tcPr>
          <w:p w14:paraId="62490DB4"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 xml:space="preserve">　</w:t>
            </w:r>
          </w:p>
        </w:tc>
      </w:tr>
      <w:tr w:rsidR="00A93D91" w:rsidRPr="00B92E3D" w14:paraId="2B3ED1F7" w14:textId="77777777">
        <w:trPr>
          <w:trHeight w:val="400"/>
        </w:trPr>
        <w:tc>
          <w:tcPr>
            <w:tcW w:w="552" w:type="dxa"/>
            <w:vMerge/>
            <w:tcBorders>
              <w:top w:val="nil"/>
              <w:left w:val="single" w:sz="4" w:space="0" w:color="auto"/>
              <w:bottom w:val="single" w:sz="4" w:space="0" w:color="auto"/>
              <w:right w:val="single" w:sz="4" w:space="0" w:color="auto"/>
            </w:tcBorders>
            <w:vAlign w:val="center"/>
          </w:tcPr>
          <w:p w14:paraId="315A4802"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8374"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tcPr>
          <w:p w14:paraId="6F894798"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专家组意见</w:t>
            </w:r>
          </w:p>
          <w:p w14:paraId="008C8E61" w14:textId="77777777" w:rsidR="00A93D91" w:rsidRPr="00B92E3D" w:rsidRDefault="00A93D91" w:rsidP="00B92E3D">
            <w:pPr>
              <w:spacing w:line="240" w:lineRule="auto"/>
              <w:rPr>
                <w:rFonts w:ascii="宋体" w:hAnsi="宋体" w:cs="宋体"/>
                <w:sz w:val="18"/>
                <w:szCs w:val="18"/>
              </w:rPr>
            </w:pPr>
          </w:p>
        </w:tc>
      </w:tr>
      <w:tr w:rsidR="00A93D91" w:rsidRPr="00B92E3D" w14:paraId="64996B4B" w14:textId="77777777">
        <w:trPr>
          <w:trHeight w:val="400"/>
        </w:trPr>
        <w:tc>
          <w:tcPr>
            <w:tcW w:w="552" w:type="dxa"/>
            <w:vMerge/>
            <w:tcBorders>
              <w:top w:val="nil"/>
              <w:left w:val="single" w:sz="4" w:space="0" w:color="auto"/>
              <w:bottom w:val="single" w:sz="4" w:space="0" w:color="auto"/>
              <w:right w:val="single" w:sz="4" w:space="0" w:color="auto"/>
            </w:tcBorders>
            <w:vAlign w:val="center"/>
          </w:tcPr>
          <w:p w14:paraId="2409C973"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8374" w:type="dxa"/>
            <w:gridSpan w:val="10"/>
            <w:vMerge/>
            <w:tcBorders>
              <w:top w:val="single" w:sz="4" w:space="0" w:color="auto"/>
              <w:left w:val="single" w:sz="4" w:space="0" w:color="auto"/>
              <w:bottom w:val="single" w:sz="4" w:space="0" w:color="auto"/>
              <w:right w:val="single" w:sz="4" w:space="0" w:color="auto"/>
            </w:tcBorders>
            <w:vAlign w:val="center"/>
          </w:tcPr>
          <w:p w14:paraId="26820227" w14:textId="77777777" w:rsidR="00A93D91" w:rsidRPr="00B92E3D" w:rsidRDefault="00A93D91" w:rsidP="00B92E3D">
            <w:pPr>
              <w:widowControl/>
              <w:spacing w:line="240" w:lineRule="auto"/>
              <w:jc w:val="left"/>
              <w:rPr>
                <w:rFonts w:ascii="宋体" w:hAnsi="宋体" w:cs="宋体"/>
                <w:color w:val="000000"/>
                <w:kern w:val="0"/>
                <w:sz w:val="18"/>
                <w:szCs w:val="18"/>
              </w:rPr>
            </w:pPr>
          </w:p>
        </w:tc>
      </w:tr>
      <w:tr w:rsidR="00A93D91" w:rsidRPr="00B92E3D" w14:paraId="67E05DA5" w14:textId="77777777">
        <w:trPr>
          <w:trHeight w:val="400"/>
        </w:trPr>
        <w:tc>
          <w:tcPr>
            <w:tcW w:w="552" w:type="dxa"/>
            <w:vMerge/>
            <w:tcBorders>
              <w:top w:val="nil"/>
              <w:left w:val="single" w:sz="4" w:space="0" w:color="auto"/>
              <w:bottom w:val="single" w:sz="4" w:space="0" w:color="auto"/>
              <w:right w:val="single" w:sz="4" w:space="0" w:color="auto"/>
            </w:tcBorders>
            <w:vAlign w:val="center"/>
          </w:tcPr>
          <w:p w14:paraId="6CB60BA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8374" w:type="dxa"/>
            <w:gridSpan w:val="10"/>
            <w:vMerge/>
            <w:tcBorders>
              <w:top w:val="single" w:sz="4" w:space="0" w:color="auto"/>
              <w:left w:val="single" w:sz="4" w:space="0" w:color="auto"/>
              <w:bottom w:val="single" w:sz="4" w:space="0" w:color="auto"/>
              <w:right w:val="single" w:sz="4" w:space="0" w:color="auto"/>
            </w:tcBorders>
            <w:vAlign w:val="center"/>
          </w:tcPr>
          <w:p w14:paraId="1EE8E686" w14:textId="77777777" w:rsidR="00A93D91" w:rsidRPr="00B92E3D" w:rsidRDefault="00A93D91" w:rsidP="00B92E3D">
            <w:pPr>
              <w:widowControl/>
              <w:spacing w:line="240" w:lineRule="auto"/>
              <w:jc w:val="left"/>
              <w:rPr>
                <w:rFonts w:ascii="宋体" w:hAnsi="宋体" w:cs="宋体"/>
                <w:color w:val="000000"/>
                <w:kern w:val="0"/>
                <w:sz w:val="18"/>
                <w:szCs w:val="18"/>
              </w:rPr>
            </w:pPr>
          </w:p>
        </w:tc>
      </w:tr>
      <w:tr w:rsidR="00A93D91" w:rsidRPr="00B92E3D" w14:paraId="4DA57EA8" w14:textId="77777777">
        <w:trPr>
          <w:trHeight w:val="400"/>
        </w:trPr>
        <w:tc>
          <w:tcPr>
            <w:tcW w:w="552" w:type="dxa"/>
            <w:vMerge/>
            <w:tcBorders>
              <w:top w:val="nil"/>
              <w:left w:val="single" w:sz="4" w:space="0" w:color="auto"/>
              <w:bottom w:val="single" w:sz="4" w:space="0" w:color="auto"/>
              <w:right w:val="single" w:sz="4" w:space="0" w:color="auto"/>
            </w:tcBorders>
            <w:vAlign w:val="center"/>
          </w:tcPr>
          <w:p w14:paraId="25758146"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8374" w:type="dxa"/>
            <w:gridSpan w:val="10"/>
            <w:vMerge/>
            <w:tcBorders>
              <w:top w:val="single" w:sz="4" w:space="0" w:color="auto"/>
              <w:left w:val="single" w:sz="4" w:space="0" w:color="auto"/>
              <w:bottom w:val="single" w:sz="4" w:space="0" w:color="auto"/>
              <w:right w:val="single" w:sz="4" w:space="0" w:color="auto"/>
            </w:tcBorders>
            <w:vAlign w:val="center"/>
          </w:tcPr>
          <w:p w14:paraId="27ED1759" w14:textId="77777777" w:rsidR="00A93D91" w:rsidRPr="00B92E3D" w:rsidRDefault="00A93D91" w:rsidP="00B92E3D">
            <w:pPr>
              <w:widowControl/>
              <w:spacing w:line="240" w:lineRule="auto"/>
              <w:jc w:val="left"/>
              <w:rPr>
                <w:rFonts w:ascii="宋体" w:hAnsi="宋体" w:cs="宋体"/>
                <w:color w:val="000000"/>
                <w:kern w:val="0"/>
                <w:sz w:val="18"/>
                <w:szCs w:val="18"/>
              </w:rPr>
            </w:pPr>
          </w:p>
        </w:tc>
      </w:tr>
      <w:tr w:rsidR="00A93D91" w:rsidRPr="00B92E3D" w14:paraId="4D9F0199" w14:textId="77777777">
        <w:trPr>
          <w:trHeight w:val="400"/>
        </w:trPr>
        <w:tc>
          <w:tcPr>
            <w:tcW w:w="552" w:type="dxa"/>
            <w:vMerge/>
            <w:tcBorders>
              <w:top w:val="nil"/>
              <w:left w:val="single" w:sz="4" w:space="0" w:color="auto"/>
              <w:bottom w:val="single" w:sz="4" w:space="0" w:color="auto"/>
              <w:right w:val="single" w:sz="4" w:space="0" w:color="auto"/>
            </w:tcBorders>
            <w:vAlign w:val="center"/>
          </w:tcPr>
          <w:p w14:paraId="60F8DE40"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8374"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tcPr>
          <w:p w14:paraId="46733AAE" w14:textId="77777777" w:rsidR="00A93D91" w:rsidRPr="00B92E3D" w:rsidRDefault="00000000" w:rsidP="00B92E3D">
            <w:pPr>
              <w:widowControl/>
              <w:spacing w:line="240" w:lineRule="auto"/>
              <w:jc w:val="left"/>
              <w:rPr>
                <w:rFonts w:ascii="宋体" w:hAnsi="宋体" w:cs="宋体"/>
                <w:color w:val="000000"/>
                <w:kern w:val="0"/>
                <w:sz w:val="18"/>
                <w:szCs w:val="18"/>
              </w:rPr>
            </w:pPr>
            <w:r w:rsidRPr="00B92E3D">
              <w:rPr>
                <w:rFonts w:ascii="宋体" w:hAnsi="宋体" w:cs="宋体" w:hint="eastAsia"/>
                <w:color w:val="000000"/>
                <w:kern w:val="0"/>
                <w:sz w:val="18"/>
                <w:szCs w:val="18"/>
              </w:rPr>
              <w:t>专家组长签字</w:t>
            </w:r>
          </w:p>
        </w:tc>
      </w:tr>
      <w:tr w:rsidR="00A93D91" w:rsidRPr="00B92E3D" w14:paraId="556405BF" w14:textId="77777777">
        <w:trPr>
          <w:trHeight w:val="400"/>
        </w:trPr>
        <w:tc>
          <w:tcPr>
            <w:tcW w:w="552" w:type="dxa"/>
            <w:vMerge/>
            <w:tcBorders>
              <w:top w:val="nil"/>
              <w:left w:val="single" w:sz="4" w:space="0" w:color="auto"/>
              <w:bottom w:val="single" w:sz="4" w:space="0" w:color="auto"/>
              <w:right w:val="single" w:sz="4" w:space="0" w:color="auto"/>
            </w:tcBorders>
            <w:vAlign w:val="center"/>
          </w:tcPr>
          <w:p w14:paraId="680D22FF"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8374" w:type="dxa"/>
            <w:gridSpan w:val="10"/>
            <w:vMerge/>
            <w:tcBorders>
              <w:top w:val="single" w:sz="4" w:space="0" w:color="auto"/>
              <w:left w:val="single" w:sz="4" w:space="0" w:color="auto"/>
              <w:bottom w:val="single" w:sz="4" w:space="0" w:color="auto"/>
              <w:right w:val="single" w:sz="4" w:space="0" w:color="auto"/>
            </w:tcBorders>
            <w:vAlign w:val="center"/>
          </w:tcPr>
          <w:p w14:paraId="5B04775D" w14:textId="77777777" w:rsidR="00A93D91" w:rsidRPr="00B92E3D" w:rsidRDefault="00A93D91" w:rsidP="00B92E3D">
            <w:pPr>
              <w:widowControl/>
              <w:spacing w:line="240" w:lineRule="auto"/>
              <w:jc w:val="left"/>
              <w:rPr>
                <w:rFonts w:ascii="宋体" w:hAnsi="宋体" w:cs="宋体"/>
                <w:color w:val="000000"/>
                <w:kern w:val="0"/>
                <w:sz w:val="18"/>
                <w:szCs w:val="18"/>
              </w:rPr>
            </w:pPr>
          </w:p>
        </w:tc>
      </w:tr>
      <w:tr w:rsidR="00A93D91" w:rsidRPr="00B92E3D" w14:paraId="261705C5" w14:textId="77777777">
        <w:trPr>
          <w:trHeight w:val="400"/>
        </w:trPr>
        <w:tc>
          <w:tcPr>
            <w:tcW w:w="552" w:type="dxa"/>
            <w:vMerge/>
            <w:tcBorders>
              <w:top w:val="nil"/>
              <w:left w:val="single" w:sz="4" w:space="0" w:color="auto"/>
              <w:bottom w:val="single" w:sz="4" w:space="0" w:color="auto"/>
              <w:right w:val="single" w:sz="4" w:space="0" w:color="auto"/>
            </w:tcBorders>
            <w:vAlign w:val="center"/>
          </w:tcPr>
          <w:p w14:paraId="793D5DDB" w14:textId="77777777" w:rsidR="00A93D91" w:rsidRPr="00B92E3D" w:rsidRDefault="00A93D91" w:rsidP="00B92E3D">
            <w:pPr>
              <w:widowControl/>
              <w:spacing w:line="240" w:lineRule="auto"/>
              <w:jc w:val="left"/>
              <w:rPr>
                <w:rFonts w:ascii="宋体" w:hAnsi="宋体" w:cs="宋体"/>
                <w:color w:val="000000"/>
                <w:kern w:val="0"/>
                <w:sz w:val="18"/>
                <w:szCs w:val="18"/>
              </w:rPr>
            </w:pPr>
          </w:p>
        </w:tc>
        <w:tc>
          <w:tcPr>
            <w:tcW w:w="8374" w:type="dxa"/>
            <w:gridSpan w:val="10"/>
            <w:vMerge/>
            <w:tcBorders>
              <w:top w:val="single" w:sz="4" w:space="0" w:color="auto"/>
              <w:left w:val="single" w:sz="4" w:space="0" w:color="auto"/>
              <w:bottom w:val="single" w:sz="4" w:space="0" w:color="auto"/>
              <w:right w:val="single" w:sz="4" w:space="0" w:color="auto"/>
            </w:tcBorders>
            <w:vAlign w:val="center"/>
          </w:tcPr>
          <w:p w14:paraId="424682DC" w14:textId="77777777" w:rsidR="00A93D91" w:rsidRPr="00B92E3D" w:rsidRDefault="00A93D91" w:rsidP="00B92E3D">
            <w:pPr>
              <w:widowControl/>
              <w:spacing w:line="240" w:lineRule="auto"/>
              <w:jc w:val="left"/>
              <w:rPr>
                <w:rFonts w:ascii="宋体" w:hAnsi="宋体" w:cs="宋体"/>
                <w:color w:val="000000"/>
                <w:kern w:val="0"/>
                <w:sz w:val="18"/>
                <w:szCs w:val="18"/>
              </w:rPr>
            </w:pPr>
          </w:p>
        </w:tc>
      </w:tr>
      <w:bookmarkEnd w:id="63"/>
    </w:tbl>
    <w:p w14:paraId="5C4513DB" w14:textId="77777777" w:rsidR="00A93D91" w:rsidRPr="00B92E3D" w:rsidRDefault="00A93D91" w:rsidP="00B92E3D">
      <w:pPr>
        <w:pStyle w:val="aff"/>
        <w:spacing w:beforeLines="50" w:before="156" w:afterLines="50" w:after="156"/>
        <w:ind w:firstLineChars="0" w:firstLine="0"/>
        <w:jc w:val="center"/>
        <w:rPr>
          <w:color w:val="000000" w:themeColor="text1"/>
        </w:rPr>
      </w:pPr>
    </w:p>
    <w:p w14:paraId="6117A8B9" w14:textId="77777777" w:rsidR="00A93D91" w:rsidRPr="00B92E3D" w:rsidRDefault="00A93D91">
      <w:pPr>
        <w:pStyle w:val="aff"/>
        <w:rPr>
          <w:color w:val="000000" w:themeColor="text1"/>
        </w:rPr>
        <w:sectPr w:rsidR="00A93D91" w:rsidRPr="00B92E3D">
          <w:pgSz w:w="11906" w:h="16838"/>
          <w:pgMar w:top="1418" w:right="1418" w:bottom="1134" w:left="1418" w:header="1417" w:footer="1134" w:gutter="0"/>
          <w:cols w:space="425"/>
          <w:titlePg/>
          <w:docGrid w:type="lines" w:linePitch="312"/>
        </w:sectPr>
      </w:pPr>
    </w:p>
    <w:p w14:paraId="63B0BE30" w14:textId="77777777" w:rsidR="00A93D91" w:rsidRPr="00B92E3D" w:rsidRDefault="00A93D91">
      <w:pPr>
        <w:pStyle w:val="a5"/>
        <w:spacing w:after="0"/>
        <w:rPr>
          <w:color w:val="000000" w:themeColor="text1"/>
        </w:rPr>
      </w:pPr>
      <w:bookmarkStart w:id="64" w:name="_Toc109371924"/>
    </w:p>
    <w:p w14:paraId="0E7D1061" w14:textId="77777777" w:rsidR="00A93D91" w:rsidRPr="00B92E3D" w:rsidRDefault="00000000">
      <w:pPr>
        <w:pStyle w:val="a5"/>
        <w:numPr>
          <w:ilvl w:val="0"/>
          <w:numId w:val="0"/>
        </w:numPr>
        <w:spacing w:before="0" w:after="0"/>
        <w:rPr>
          <w:color w:val="000000" w:themeColor="text1"/>
        </w:rPr>
      </w:pPr>
      <w:r w:rsidRPr="00B92E3D">
        <w:rPr>
          <w:color w:val="000000" w:themeColor="text1"/>
        </w:rPr>
        <w:t>(</w:t>
      </w:r>
      <w:r w:rsidRPr="00B92E3D">
        <w:rPr>
          <w:rFonts w:hint="eastAsia"/>
          <w:color w:val="000000" w:themeColor="text1"/>
        </w:rPr>
        <w:t>资料性附录</w:t>
      </w:r>
      <w:r w:rsidRPr="00B92E3D">
        <w:rPr>
          <w:color w:val="000000" w:themeColor="text1"/>
        </w:rPr>
        <w:t>)</w:t>
      </w:r>
    </w:p>
    <w:p w14:paraId="6EEA2404" w14:textId="77777777" w:rsidR="00A93D91" w:rsidRPr="00B92E3D" w:rsidRDefault="00000000">
      <w:pPr>
        <w:pStyle w:val="a5"/>
        <w:numPr>
          <w:ilvl w:val="0"/>
          <w:numId w:val="0"/>
        </w:numPr>
        <w:spacing w:before="0"/>
        <w:rPr>
          <w:color w:val="000000" w:themeColor="text1"/>
        </w:rPr>
      </w:pPr>
      <w:r w:rsidRPr="00B92E3D">
        <w:rPr>
          <w:rFonts w:hint="eastAsia"/>
          <w:color w:val="000000" w:themeColor="text1"/>
        </w:rPr>
        <w:t xml:space="preserve"> 制造成熟度等级判定流程</w:t>
      </w:r>
      <w:bookmarkEnd w:id="64"/>
    </w:p>
    <w:p w14:paraId="277491EF" w14:textId="77777777" w:rsidR="00A93D91" w:rsidRPr="00B92E3D" w:rsidRDefault="00000000">
      <w:pPr>
        <w:pStyle w:val="a6"/>
        <w:spacing w:before="312" w:after="312"/>
        <w:rPr>
          <w:color w:val="000000" w:themeColor="text1"/>
        </w:rPr>
      </w:pPr>
      <w:bookmarkStart w:id="65" w:name="_Toc109371925"/>
      <w:r w:rsidRPr="00B92E3D">
        <w:rPr>
          <w:rFonts w:hint="eastAsia"/>
          <w:color w:val="000000" w:themeColor="text1"/>
        </w:rPr>
        <w:t>机械基础装备生产厂家自评</w:t>
      </w:r>
      <w:bookmarkEnd w:id="65"/>
    </w:p>
    <w:p w14:paraId="3E0F47A1" w14:textId="77777777" w:rsidR="00A93D91" w:rsidRPr="00B92E3D" w:rsidRDefault="00000000">
      <w:pPr>
        <w:pStyle w:val="a7"/>
        <w:spacing w:before="156" w:after="156"/>
        <w:rPr>
          <w:color w:val="000000" w:themeColor="text1"/>
        </w:rPr>
      </w:pPr>
      <w:r w:rsidRPr="00B92E3D">
        <w:rPr>
          <w:rFonts w:hint="eastAsia"/>
          <w:color w:val="000000" w:themeColor="text1"/>
        </w:rPr>
        <w:t>熟悉基础转给制造成熟度标准</w:t>
      </w:r>
    </w:p>
    <w:p w14:paraId="6B3BC21A" w14:textId="77777777" w:rsidR="00A93D91" w:rsidRPr="00B92E3D" w:rsidRDefault="00000000">
      <w:pPr>
        <w:pStyle w:val="aff"/>
      </w:pPr>
      <w:r w:rsidRPr="00B92E3D">
        <w:rPr>
          <w:rFonts w:hint="eastAsia"/>
        </w:rPr>
        <w:t>仔细研读本标准的各项指标和内容，并能将其转化为机械基础装备研制、生产的技术要求和管理制度补充内容。</w:t>
      </w:r>
    </w:p>
    <w:p w14:paraId="6E925EBF" w14:textId="77777777" w:rsidR="00A93D91" w:rsidRPr="00B92E3D" w:rsidRDefault="00000000">
      <w:pPr>
        <w:pStyle w:val="a7"/>
        <w:spacing w:before="156" w:after="156"/>
      </w:pPr>
      <w:r w:rsidRPr="00B92E3D">
        <w:rPr>
          <w:rFonts w:hint="eastAsia"/>
        </w:rPr>
        <w:t>归类整理判定文档</w:t>
      </w:r>
    </w:p>
    <w:p w14:paraId="0049B69C" w14:textId="77777777" w:rsidR="00A93D91" w:rsidRPr="00B92E3D" w:rsidRDefault="00000000">
      <w:pPr>
        <w:pStyle w:val="aff"/>
      </w:pPr>
      <w:r w:rsidRPr="00B92E3D">
        <w:rPr>
          <w:rFonts w:hint="eastAsia"/>
        </w:rPr>
        <w:t>依照本标准中“</w:t>
      </w:r>
      <w:r w:rsidRPr="00B92E3D">
        <w:rPr>
          <w:rFonts w:hint="eastAsia"/>
        </w:rPr>
        <w:t>4.</w:t>
      </w:r>
      <w:r w:rsidRPr="00B92E3D">
        <w:rPr>
          <w:rFonts w:hint="eastAsia"/>
        </w:rPr>
        <w:t>制造成熟度等级划分（要素及条件）”、“</w:t>
      </w:r>
      <w:r w:rsidRPr="00B92E3D">
        <w:rPr>
          <w:rFonts w:hint="eastAsia"/>
        </w:rPr>
        <w:t>5.1</w:t>
      </w:r>
      <w:r w:rsidRPr="00B92E3D">
        <w:rPr>
          <w:rFonts w:hint="eastAsia"/>
        </w:rPr>
        <w:t>评价要素及分值”，逐项逐条对照整理资料，查漏补缺，为制造成熟度等级自我判定，做好前期准备。</w:t>
      </w:r>
    </w:p>
    <w:p w14:paraId="26EF1D78" w14:textId="77777777" w:rsidR="00A93D91" w:rsidRPr="00B92E3D" w:rsidRDefault="00000000">
      <w:pPr>
        <w:pStyle w:val="a7"/>
        <w:spacing w:before="156" w:after="156"/>
      </w:pPr>
      <w:r w:rsidRPr="00B92E3D">
        <w:rPr>
          <w:rFonts w:hint="eastAsia"/>
        </w:rPr>
        <w:t>自我判定</w:t>
      </w:r>
    </w:p>
    <w:p w14:paraId="3E4A512C" w14:textId="77777777" w:rsidR="00A93D91" w:rsidRPr="00B92E3D" w:rsidRDefault="00000000">
      <w:pPr>
        <w:pStyle w:val="aff"/>
      </w:pPr>
      <w:r w:rsidRPr="00B92E3D">
        <w:rPr>
          <w:rFonts w:hint="eastAsia"/>
        </w:rPr>
        <w:t>企业根据“</w:t>
      </w:r>
      <w:r w:rsidRPr="00B92E3D">
        <w:rPr>
          <w:rFonts w:hint="eastAsia"/>
        </w:rPr>
        <w:t xml:space="preserve">5.6 </w:t>
      </w:r>
      <w:r w:rsidRPr="00B92E3D">
        <w:rPr>
          <w:rFonts w:hint="eastAsia"/>
        </w:rPr>
        <w:t>评价规则”自行组成专家组，依据“</w:t>
      </w:r>
      <w:r w:rsidRPr="00B92E3D">
        <w:rPr>
          <w:rFonts w:hint="eastAsia"/>
        </w:rPr>
        <w:t>5.1</w:t>
      </w:r>
      <w:r w:rsidRPr="00B92E3D">
        <w:rPr>
          <w:rFonts w:hint="eastAsia"/>
        </w:rPr>
        <w:t>评价要素及分值”，对照整理的资料，逐项逐条对拟评定的基础装备的各项内容，给与评价分值，并记录在附录</w:t>
      </w:r>
      <w:r w:rsidRPr="00B92E3D">
        <w:rPr>
          <w:rFonts w:hint="eastAsia"/>
        </w:rPr>
        <w:t>A</w:t>
      </w:r>
      <w:r w:rsidRPr="00B92E3D">
        <w:rPr>
          <w:rFonts w:hint="eastAsia"/>
        </w:rPr>
        <w:t>给出的制造成熟度等级评价打分量表中。</w:t>
      </w:r>
    </w:p>
    <w:p w14:paraId="4418DF46" w14:textId="77777777" w:rsidR="00A93D91" w:rsidRPr="00B92E3D" w:rsidRDefault="00000000">
      <w:pPr>
        <w:pStyle w:val="aff"/>
      </w:pPr>
      <w:r w:rsidRPr="00B92E3D">
        <w:rPr>
          <w:rFonts w:hint="eastAsia"/>
        </w:rPr>
        <w:t>根据标准</w:t>
      </w:r>
      <w:r w:rsidRPr="00B92E3D">
        <w:rPr>
          <w:rFonts w:hint="eastAsia"/>
        </w:rPr>
        <w:t>5.2-5.5</w:t>
      </w:r>
      <w:r w:rsidRPr="00B92E3D">
        <w:rPr>
          <w:rFonts w:hint="eastAsia"/>
        </w:rPr>
        <w:t>给出的计算公式、判定规则及标准，评定产品所处的制造成熟度等级，查找产品在各级存在的漏洞，制定资料补充的工作计划以及产品改进、提升的工作计划，为第三方产品成熟度评价做好准备或是为提升产品性能奠定基础。</w:t>
      </w:r>
    </w:p>
    <w:p w14:paraId="093A558D" w14:textId="77777777" w:rsidR="00A93D91" w:rsidRPr="00B92E3D" w:rsidRDefault="00000000">
      <w:pPr>
        <w:pStyle w:val="a6"/>
        <w:spacing w:before="312" w:after="312"/>
      </w:pPr>
      <w:bookmarkStart w:id="66" w:name="_Toc109371926"/>
      <w:r w:rsidRPr="00B92E3D">
        <w:rPr>
          <w:rFonts w:hint="eastAsia"/>
        </w:rPr>
        <w:t>第三方评价与认定</w:t>
      </w:r>
      <w:bookmarkEnd w:id="66"/>
    </w:p>
    <w:p w14:paraId="1DF0C2E3" w14:textId="77777777" w:rsidR="00A93D91" w:rsidRPr="00B92E3D" w:rsidRDefault="00000000">
      <w:pPr>
        <w:pStyle w:val="a7"/>
        <w:spacing w:before="156" w:after="156"/>
      </w:pPr>
      <w:r w:rsidRPr="00B92E3D">
        <w:rPr>
          <w:rFonts w:hint="eastAsia"/>
        </w:rPr>
        <w:t>提出申请</w:t>
      </w:r>
    </w:p>
    <w:p w14:paraId="38714EF0" w14:textId="77777777" w:rsidR="00A93D91" w:rsidRPr="00B92E3D" w:rsidRDefault="00000000">
      <w:pPr>
        <w:pStyle w:val="aff"/>
      </w:pPr>
      <w:r w:rsidRPr="00B92E3D">
        <w:rPr>
          <w:rFonts w:hint="eastAsia"/>
        </w:rPr>
        <w:t>有主、客观等原因需要第三方对机械基础装备依照本标准进行定级评价的机械基础装备厂家，在自行评定的基础上，可以向具有评定资质的第三方机构申请评定。</w:t>
      </w:r>
    </w:p>
    <w:p w14:paraId="6DEE2A2C" w14:textId="77777777" w:rsidR="00A93D91" w:rsidRPr="00B92E3D" w:rsidRDefault="00000000">
      <w:pPr>
        <w:pStyle w:val="aff"/>
      </w:pPr>
      <w:r w:rsidRPr="00B92E3D">
        <w:rPr>
          <w:rFonts w:hint="eastAsia"/>
        </w:rPr>
        <w:t>申请书应当表明拟将认定的机械基础装备特征、型号，申请预期认定的产品成熟度级别。</w:t>
      </w:r>
    </w:p>
    <w:p w14:paraId="64D4C3C8" w14:textId="77777777" w:rsidR="00A93D91" w:rsidRPr="00B92E3D" w:rsidRDefault="00000000">
      <w:pPr>
        <w:pStyle w:val="aff"/>
      </w:pPr>
      <w:r w:rsidRPr="00B92E3D">
        <w:rPr>
          <w:rFonts w:hint="eastAsia"/>
        </w:rPr>
        <w:t>如机械基础装备厂家前期已经经历过机械基础装备某个等级的产品定级评定，需经过</w:t>
      </w:r>
      <w:r w:rsidRPr="00B92E3D">
        <w:rPr>
          <w:rFonts w:hint="eastAsia"/>
        </w:rPr>
        <w:t>3</w:t>
      </w:r>
      <w:r w:rsidRPr="00B92E3D">
        <w:rPr>
          <w:rFonts w:hint="eastAsia"/>
        </w:rPr>
        <w:t>个月以后才能再次提出更高级别的产品评定申请。</w:t>
      </w:r>
    </w:p>
    <w:p w14:paraId="5167BBC7" w14:textId="77777777" w:rsidR="00A93D91" w:rsidRPr="00B92E3D" w:rsidRDefault="00000000">
      <w:pPr>
        <w:pStyle w:val="aff"/>
      </w:pPr>
      <w:r w:rsidRPr="00B92E3D">
        <w:rPr>
          <w:rFonts w:hint="eastAsia"/>
        </w:rPr>
        <w:t>如机械基础装备厂家的某个基础装备产品前期拟申请的某个等级的评定结果为未达到，需经过</w:t>
      </w:r>
      <w:r w:rsidRPr="00B92E3D">
        <w:rPr>
          <w:rFonts w:hint="eastAsia"/>
        </w:rPr>
        <w:t>6</w:t>
      </w:r>
      <w:r w:rsidRPr="00B92E3D">
        <w:rPr>
          <w:rFonts w:hint="eastAsia"/>
        </w:rPr>
        <w:t>个月以后才能再次提出同级别的产品评定申请。</w:t>
      </w:r>
    </w:p>
    <w:p w14:paraId="139B9F42" w14:textId="77777777" w:rsidR="00A93D91" w:rsidRPr="00B92E3D" w:rsidRDefault="00000000">
      <w:pPr>
        <w:pStyle w:val="a7"/>
        <w:spacing w:before="156" w:after="156"/>
      </w:pPr>
      <w:r w:rsidRPr="00B92E3D">
        <w:rPr>
          <w:rFonts w:hint="eastAsia"/>
        </w:rPr>
        <w:t>提交认证材料</w:t>
      </w:r>
    </w:p>
    <w:p w14:paraId="543951E9" w14:textId="77777777" w:rsidR="00A93D91" w:rsidRPr="00B92E3D" w:rsidRDefault="00000000">
      <w:pPr>
        <w:pStyle w:val="aff"/>
      </w:pPr>
      <w:r w:rsidRPr="00B92E3D">
        <w:rPr>
          <w:rFonts w:hint="eastAsia"/>
        </w:rPr>
        <w:t>在第三方机构收到认定申请、并确定进行认定工作后的</w:t>
      </w:r>
      <w:r w:rsidRPr="00B92E3D">
        <w:rPr>
          <w:rFonts w:hint="eastAsia"/>
        </w:rPr>
        <w:t>10</w:t>
      </w:r>
      <w:r w:rsidRPr="00B92E3D">
        <w:rPr>
          <w:rFonts w:hint="eastAsia"/>
        </w:rPr>
        <w:t>个工作日内，机械基础装备产品生产厂家要按照机械基础装备产品拟认定的级别，向第三方机构提交正式的产品认定材料和自评材料。产品认定材料</w:t>
      </w:r>
      <w:proofErr w:type="gramStart"/>
      <w:r w:rsidRPr="00B92E3D">
        <w:rPr>
          <w:rFonts w:hint="eastAsia"/>
        </w:rPr>
        <w:t>经过函评专家</w:t>
      </w:r>
      <w:proofErr w:type="gramEnd"/>
      <w:r w:rsidRPr="00B92E3D">
        <w:rPr>
          <w:rFonts w:hint="eastAsia"/>
        </w:rPr>
        <w:t>组审核合格后，方可进行现场认定。</w:t>
      </w:r>
    </w:p>
    <w:p w14:paraId="3608348E" w14:textId="77777777" w:rsidR="00A93D91" w:rsidRPr="00B92E3D" w:rsidRDefault="00000000">
      <w:pPr>
        <w:pStyle w:val="a7"/>
        <w:spacing w:before="156" w:after="156"/>
      </w:pPr>
      <w:r w:rsidRPr="00B92E3D">
        <w:rPr>
          <w:rFonts w:hint="eastAsia"/>
        </w:rPr>
        <w:lastRenderedPageBreak/>
        <w:t>现场认定</w:t>
      </w:r>
    </w:p>
    <w:p w14:paraId="73D50E6A" w14:textId="77777777" w:rsidR="00A93D91" w:rsidRPr="00B92E3D" w:rsidRDefault="00000000">
      <w:pPr>
        <w:pStyle w:val="aff"/>
      </w:pPr>
      <w:r w:rsidRPr="00B92E3D">
        <w:rPr>
          <w:rFonts w:hint="eastAsia"/>
        </w:rPr>
        <w:t>第三方机构与机械基础装备生产厂家协商认定日期，并组织专家组在机械基础装备生产厂家的生产现场，召开产品认定会，依照本标准，根据机械基础装备生产厂家提供的资料和生产现场考察的结果，对机械基础装备进行等级评价和等级认定，并计入档案。</w:t>
      </w:r>
    </w:p>
    <w:p w14:paraId="4F96E8C0" w14:textId="77777777" w:rsidR="00A93D91" w:rsidRPr="00B92E3D" w:rsidRDefault="00A93D91">
      <w:pPr>
        <w:pStyle w:val="aff"/>
        <w:spacing w:before="100" w:after="100"/>
        <w:ind w:firstLineChars="0" w:firstLine="0"/>
        <w:jc w:val="left"/>
        <w:outlineLvl w:val="0"/>
        <w:rPr>
          <w:color w:val="000000" w:themeColor="text1"/>
        </w:rPr>
        <w:sectPr w:rsidR="00A93D91" w:rsidRPr="00B92E3D">
          <w:headerReference w:type="first" r:id="rId28"/>
          <w:footerReference w:type="first" r:id="rId29"/>
          <w:pgSz w:w="11906" w:h="16838"/>
          <w:pgMar w:top="1418" w:right="1418" w:bottom="1134" w:left="1418" w:header="1417" w:footer="1134" w:gutter="0"/>
          <w:cols w:space="425"/>
          <w:titlePg/>
          <w:docGrid w:type="lines" w:linePitch="312"/>
        </w:sectPr>
      </w:pPr>
    </w:p>
    <w:p w14:paraId="6B6BEB7C" w14:textId="77777777" w:rsidR="00A93D91" w:rsidRPr="00B92E3D" w:rsidRDefault="00A93D91">
      <w:pPr>
        <w:pStyle w:val="a5"/>
        <w:spacing w:after="0"/>
        <w:rPr>
          <w:color w:val="000000" w:themeColor="text1"/>
        </w:rPr>
      </w:pPr>
      <w:bookmarkStart w:id="67" w:name="_Toc109371927"/>
    </w:p>
    <w:p w14:paraId="2635D6CE" w14:textId="77777777" w:rsidR="00A93D91" w:rsidRPr="00B92E3D" w:rsidRDefault="00000000">
      <w:pPr>
        <w:pStyle w:val="a5"/>
        <w:numPr>
          <w:ilvl w:val="0"/>
          <w:numId w:val="0"/>
        </w:numPr>
        <w:spacing w:before="0" w:after="0"/>
        <w:rPr>
          <w:color w:val="000000" w:themeColor="text1"/>
        </w:rPr>
      </w:pPr>
      <w:r w:rsidRPr="00B92E3D">
        <w:rPr>
          <w:rFonts w:hint="eastAsia"/>
          <w:color w:val="000000" w:themeColor="text1"/>
        </w:rPr>
        <w:t>（资料性附录）</w:t>
      </w:r>
    </w:p>
    <w:p w14:paraId="7A7E5FE5" w14:textId="77777777" w:rsidR="00A93D91" w:rsidRPr="00B92E3D" w:rsidRDefault="00000000">
      <w:pPr>
        <w:pStyle w:val="a5"/>
        <w:numPr>
          <w:ilvl w:val="0"/>
          <w:numId w:val="0"/>
        </w:numPr>
        <w:spacing w:before="0"/>
        <w:rPr>
          <w:color w:val="000000" w:themeColor="text1"/>
        </w:rPr>
      </w:pPr>
      <w:r w:rsidRPr="00B92E3D">
        <w:rPr>
          <w:rFonts w:hint="eastAsia"/>
          <w:color w:val="000000" w:themeColor="text1"/>
        </w:rPr>
        <w:t>制造成熟度等级证书格式</w:t>
      </w:r>
      <w:bookmarkEnd w:id="67"/>
    </w:p>
    <w:p w14:paraId="5D31C3D5" w14:textId="77777777" w:rsidR="00A93D91" w:rsidRPr="00B92E3D" w:rsidRDefault="00000000">
      <w:pPr>
        <w:pStyle w:val="a6"/>
        <w:spacing w:beforeLines="0" w:before="0" w:afterLines="0" w:after="0"/>
        <w:rPr>
          <w:rFonts w:ascii="宋体" w:eastAsia="宋体" w:hAnsi="宋体"/>
          <w:color w:val="000000" w:themeColor="text1"/>
        </w:rPr>
      </w:pPr>
      <w:bookmarkStart w:id="68" w:name="_Toc109371928"/>
      <w:bookmarkStart w:id="69" w:name="_Hlk1651306"/>
      <w:r w:rsidRPr="00B92E3D">
        <w:rPr>
          <w:rFonts w:ascii="宋体" w:eastAsia="宋体" w:hAnsi="宋体" w:hint="eastAsia"/>
          <w:color w:val="000000" w:themeColor="text1"/>
        </w:rPr>
        <w:t>标准</w:t>
      </w:r>
      <w:r w:rsidRPr="00B92E3D">
        <w:rPr>
          <w:rFonts w:ascii="Times New Roman" w:eastAsia="宋体"/>
          <w:color w:val="000000" w:themeColor="text1"/>
        </w:rPr>
        <w:t>A4</w:t>
      </w:r>
      <w:r w:rsidRPr="00B92E3D">
        <w:rPr>
          <w:rFonts w:ascii="宋体" w:eastAsia="宋体" w:hAnsi="宋体" w:hint="eastAsia"/>
          <w:color w:val="000000" w:themeColor="text1"/>
        </w:rPr>
        <w:t>纸张大小。</w:t>
      </w:r>
      <w:bookmarkEnd w:id="68"/>
      <w:bookmarkEnd w:id="69"/>
    </w:p>
    <w:p w14:paraId="5932B518" w14:textId="77777777" w:rsidR="00A93D91" w:rsidRPr="00B92E3D" w:rsidRDefault="00000000">
      <w:pPr>
        <w:pStyle w:val="a6"/>
        <w:spacing w:beforeLines="0" w:before="0" w:afterLines="0" w:after="0"/>
      </w:pPr>
      <w:bookmarkStart w:id="70" w:name="_Hlk78209335"/>
      <w:bookmarkStart w:id="71" w:name="_Toc109371929"/>
      <w:r w:rsidRPr="00B92E3D">
        <w:rPr>
          <w:rFonts w:ascii="Times New Roman" w:eastAsia="宋体" w:hint="eastAsia"/>
          <w:kern w:val="2"/>
          <w:szCs w:val="21"/>
          <w:lang w:val="de-DE"/>
        </w:rPr>
        <w:t>边框上、下边距：</w:t>
      </w:r>
      <w:r w:rsidRPr="00B92E3D">
        <w:rPr>
          <w:rFonts w:ascii="Times New Roman" w:eastAsia="宋体" w:hint="eastAsia"/>
          <w:kern w:val="2"/>
          <w:szCs w:val="21"/>
          <w:lang w:val="de-DE"/>
        </w:rPr>
        <w:t>2.54</w:t>
      </w:r>
      <w:r w:rsidRPr="00B92E3D">
        <w:rPr>
          <w:rFonts w:ascii="Times New Roman" w:eastAsia="宋体" w:hint="eastAsia"/>
          <w:kern w:val="2"/>
          <w:szCs w:val="21"/>
          <w:lang w:val="de-DE"/>
        </w:rPr>
        <w:t>厘米，左右边距：</w:t>
      </w:r>
      <w:r w:rsidRPr="00B92E3D">
        <w:rPr>
          <w:rFonts w:ascii="Times New Roman" w:eastAsia="宋体" w:hint="eastAsia"/>
          <w:kern w:val="2"/>
          <w:szCs w:val="21"/>
          <w:lang w:val="de-DE"/>
        </w:rPr>
        <w:t>3.18</w:t>
      </w:r>
      <w:r w:rsidRPr="00B92E3D">
        <w:rPr>
          <w:rFonts w:ascii="Times New Roman" w:eastAsia="宋体" w:hint="eastAsia"/>
          <w:kern w:val="2"/>
          <w:szCs w:val="21"/>
          <w:lang w:val="de-DE"/>
        </w:rPr>
        <w:t>厘米</w:t>
      </w:r>
      <w:bookmarkEnd w:id="70"/>
      <w:r w:rsidRPr="00B92E3D">
        <w:rPr>
          <w:rFonts w:ascii="Times New Roman" w:eastAsia="宋体" w:hint="eastAsia"/>
          <w:kern w:val="2"/>
          <w:szCs w:val="21"/>
          <w:lang w:val="de-DE"/>
        </w:rPr>
        <w:t>。</w:t>
      </w:r>
      <w:bookmarkEnd w:id="71"/>
    </w:p>
    <w:p w14:paraId="095A3715" w14:textId="77777777" w:rsidR="00A93D91" w:rsidRPr="00B92E3D" w:rsidRDefault="00000000">
      <w:pPr>
        <w:pStyle w:val="a6"/>
        <w:spacing w:beforeLines="0" w:before="0" w:afterLines="0" w:after="0"/>
      </w:pPr>
      <w:bookmarkStart w:id="72" w:name="_Toc109371930"/>
      <w:r w:rsidRPr="00B92E3D">
        <w:rPr>
          <w:rFonts w:ascii="Times New Roman" w:eastAsia="宋体" w:hint="eastAsia"/>
          <w:kern w:val="2"/>
          <w:szCs w:val="21"/>
          <w:lang w:val="de-DE"/>
        </w:rPr>
        <w:t>边框左上角为：编号：</w:t>
      </w:r>
      <w:r w:rsidRPr="00B92E3D">
        <w:rPr>
          <w:rFonts w:ascii="Times New Roman" w:eastAsia="宋体" w:hint="eastAsia"/>
          <w:kern w:val="2"/>
          <w:szCs w:val="21"/>
          <w:lang w:val="de-DE"/>
        </w:rPr>
        <w:t>XXXX-XXXX</w:t>
      </w:r>
      <w:r w:rsidRPr="00B92E3D">
        <w:rPr>
          <w:rFonts w:ascii="Times New Roman" w:eastAsia="宋体" w:hint="eastAsia"/>
          <w:kern w:val="2"/>
          <w:szCs w:val="21"/>
          <w:lang w:val="de-DE"/>
        </w:rPr>
        <w:t>；前四位为年号，后四位为当年度颁发证书序号，字体：黑体，小四。</w:t>
      </w:r>
      <w:bookmarkEnd w:id="72"/>
    </w:p>
    <w:p w14:paraId="64FFE08A" w14:textId="77777777" w:rsidR="00A93D91" w:rsidRPr="00B92E3D" w:rsidRDefault="00000000">
      <w:pPr>
        <w:pStyle w:val="a6"/>
        <w:spacing w:beforeLines="0" w:before="0" w:afterLines="0" w:after="0"/>
      </w:pPr>
      <w:bookmarkStart w:id="73" w:name="_Toc109371931"/>
      <w:r w:rsidRPr="00B92E3D">
        <w:rPr>
          <w:rFonts w:ascii="Times New Roman" w:eastAsia="宋体" w:hint="eastAsia"/>
          <w:kern w:val="2"/>
          <w:szCs w:val="21"/>
          <w:lang w:val="de-DE"/>
        </w:rPr>
        <w:t>标题为：</w:t>
      </w:r>
      <w:r w:rsidRPr="00B92E3D">
        <w:rPr>
          <w:rFonts w:ascii="Times New Roman" w:eastAsia="宋体" w:hint="eastAsia"/>
          <w:kern w:val="2"/>
          <w:szCs w:val="21"/>
        </w:rPr>
        <w:t>机械</w:t>
      </w:r>
      <w:r w:rsidRPr="00B92E3D">
        <w:rPr>
          <w:rFonts w:ascii="Times New Roman" w:eastAsia="宋体" w:hint="eastAsia"/>
          <w:kern w:val="2"/>
          <w:szCs w:val="21"/>
          <w:lang w:val="de-DE"/>
        </w:rPr>
        <w:t>基础装备制造成熟度等级证书，居中，字体黑体，小二。</w:t>
      </w:r>
      <w:bookmarkEnd w:id="73"/>
    </w:p>
    <w:p w14:paraId="47560C03" w14:textId="77777777" w:rsidR="00A93D91" w:rsidRPr="00B92E3D" w:rsidRDefault="00000000">
      <w:pPr>
        <w:pStyle w:val="a6"/>
        <w:spacing w:beforeLines="0" w:before="0" w:afterLines="0" w:after="0"/>
      </w:pPr>
      <w:bookmarkStart w:id="74" w:name="_Toc109371932"/>
      <w:r w:rsidRPr="00B92E3D">
        <w:rPr>
          <w:rFonts w:ascii="Times New Roman" w:eastAsia="宋体" w:hint="eastAsia"/>
          <w:kern w:val="2"/>
          <w:szCs w:val="21"/>
          <w:lang w:val="de-DE"/>
        </w:rPr>
        <w:t>证书主体内容，表明某</w:t>
      </w:r>
      <w:proofErr w:type="gramStart"/>
      <w:r w:rsidRPr="00B92E3D">
        <w:rPr>
          <w:rFonts w:ascii="Times New Roman" w:eastAsia="宋体" w:hint="eastAsia"/>
          <w:kern w:val="2"/>
          <w:szCs w:val="21"/>
          <w:lang w:val="de-DE"/>
        </w:rPr>
        <w:t>年月日某单位</w:t>
      </w:r>
      <w:proofErr w:type="gramEnd"/>
      <w:r w:rsidRPr="00B92E3D">
        <w:rPr>
          <w:rFonts w:ascii="Times New Roman" w:eastAsia="宋体" w:hint="eastAsia"/>
          <w:kern w:val="2"/>
          <w:szCs w:val="21"/>
          <w:lang w:val="de-DE"/>
        </w:rPr>
        <w:t>某基础装备产品获得的制造成熟度级别，字体：宋体，四号。</w:t>
      </w:r>
      <w:bookmarkEnd w:id="74"/>
    </w:p>
    <w:p w14:paraId="4B17AEEC" w14:textId="77777777" w:rsidR="00A93D91" w:rsidRPr="00B92E3D" w:rsidRDefault="00000000">
      <w:pPr>
        <w:pStyle w:val="a6"/>
        <w:spacing w:beforeLines="0" w:before="0" w:afterLines="0" w:after="0"/>
      </w:pPr>
      <w:bookmarkStart w:id="75" w:name="_Toc109371933"/>
      <w:r w:rsidRPr="00B92E3D">
        <w:rPr>
          <w:rFonts w:ascii="Times New Roman" w:eastAsia="宋体" w:hint="eastAsia"/>
          <w:kern w:val="2"/>
          <w:szCs w:val="21"/>
          <w:lang w:val="de-DE"/>
        </w:rPr>
        <w:t>落款：中国机械工程学会塑性工程分会；</w:t>
      </w:r>
      <w:r w:rsidRPr="00B92E3D">
        <w:rPr>
          <w:rFonts w:ascii="Times New Roman" w:eastAsia="宋体" w:hint="eastAsia"/>
          <w:kern w:val="2"/>
          <w:szCs w:val="21"/>
          <w:lang w:val="de-DE"/>
        </w:rPr>
        <w:t>XXXX</w:t>
      </w:r>
      <w:r w:rsidRPr="00B92E3D">
        <w:rPr>
          <w:rFonts w:ascii="Times New Roman" w:eastAsia="宋体" w:hint="eastAsia"/>
          <w:kern w:val="2"/>
          <w:szCs w:val="21"/>
          <w:lang w:val="de-DE"/>
        </w:rPr>
        <w:t>年</w:t>
      </w:r>
      <w:r w:rsidRPr="00B92E3D">
        <w:rPr>
          <w:rFonts w:ascii="Times New Roman" w:eastAsia="宋体" w:hint="eastAsia"/>
          <w:kern w:val="2"/>
          <w:szCs w:val="21"/>
          <w:lang w:val="de-DE"/>
        </w:rPr>
        <w:t>XX</w:t>
      </w:r>
      <w:r w:rsidRPr="00B92E3D">
        <w:rPr>
          <w:rFonts w:ascii="Times New Roman" w:eastAsia="宋体" w:hint="eastAsia"/>
          <w:kern w:val="2"/>
          <w:szCs w:val="21"/>
          <w:lang w:val="de-DE"/>
        </w:rPr>
        <w:t>月；字体：黑体，小四。</w:t>
      </w:r>
      <w:bookmarkEnd w:id="75"/>
    </w:p>
    <w:p w14:paraId="669E79C9" w14:textId="77777777" w:rsidR="00A93D91" w:rsidRPr="00B92E3D" w:rsidRDefault="00A93D91">
      <w:pPr>
        <w:pStyle w:val="afffd"/>
        <w:ind w:firstLineChars="0" w:firstLine="0"/>
        <w:rPr>
          <w:color w:val="000000" w:themeColor="text1"/>
        </w:rPr>
        <w:sectPr w:rsidR="00A93D91" w:rsidRPr="00B92E3D">
          <w:headerReference w:type="first" r:id="rId30"/>
          <w:footerReference w:type="first" r:id="rId31"/>
          <w:pgSz w:w="11906" w:h="16838"/>
          <w:pgMar w:top="1418" w:right="1418" w:bottom="1134" w:left="1418" w:header="1417" w:footer="1134" w:gutter="0"/>
          <w:cols w:space="425"/>
          <w:titlePg/>
          <w:docGrid w:type="lines" w:linePitch="312"/>
        </w:sectPr>
      </w:pPr>
    </w:p>
    <w:p w14:paraId="68B2FCFE" w14:textId="77777777" w:rsidR="00A93D91" w:rsidRPr="00B92E3D" w:rsidRDefault="00000000">
      <w:pPr>
        <w:pStyle w:val="aff"/>
        <w:ind w:firstLineChars="0" w:firstLine="0"/>
        <w:jc w:val="center"/>
        <w:rPr>
          <w:color w:val="000000" w:themeColor="text1"/>
        </w:rPr>
        <w:sectPr w:rsidR="00A93D91" w:rsidRPr="00B92E3D">
          <w:headerReference w:type="first" r:id="rId32"/>
          <w:footerReference w:type="first" r:id="rId33"/>
          <w:pgSz w:w="16838" w:h="11906" w:orient="landscape"/>
          <w:pgMar w:top="1418" w:right="1418" w:bottom="1418" w:left="1134" w:header="1417" w:footer="1134" w:gutter="0"/>
          <w:cols w:space="425"/>
          <w:titlePg/>
          <w:docGrid w:type="lines" w:linePitch="312"/>
        </w:sectPr>
      </w:pPr>
      <w:r w:rsidRPr="00B92E3D">
        <w:rPr>
          <w:rFonts w:ascii="黑体" w:eastAsia="黑体" w:hAnsi="宋体"/>
          <w:bCs/>
          <w:noProof/>
          <w:spacing w:val="-20"/>
        </w:rPr>
        <w:lastRenderedPageBreak/>
        <mc:AlternateContent>
          <mc:Choice Requires="wps">
            <w:drawing>
              <wp:inline distT="0" distB="0" distL="0" distR="0" wp14:anchorId="5A57E454" wp14:editId="78DF3FC8">
                <wp:extent cx="8445500" cy="5302885"/>
                <wp:effectExtent l="12065" t="8255" r="10160" b="13335"/>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0" cy="5302885"/>
                        </a:xfrm>
                        <a:prstGeom prst="rect">
                          <a:avLst/>
                        </a:prstGeom>
                        <a:gradFill rotWithShape="0">
                          <a:gsLst>
                            <a:gs pos="0">
                              <a:srgbClr val="FFFFFF"/>
                            </a:gs>
                            <a:gs pos="100000">
                              <a:srgbClr val="FFFFFF"/>
                            </a:gs>
                          </a:gsLst>
                          <a:lin ang="0"/>
                        </a:gradFill>
                        <a:ln w="15875">
                          <a:solidFill>
                            <a:srgbClr val="739CC3"/>
                          </a:solidFill>
                          <a:miter lim="800000"/>
                        </a:ln>
                      </wps:spPr>
                      <wps:txbx>
                        <w:txbxContent>
                          <w:p w14:paraId="52FB246C" w14:textId="77777777" w:rsidR="00A93D91" w:rsidRDefault="00A93D91">
                            <w:pPr>
                              <w:jc w:val="right"/>
                              <w:rPr>
                                <w:rFonts w:ascii="黑体" w:eastAsia="黑体" w:hAnsi="黑体" w:cs="黑体"/>
                                <w:sz w:val="24"/>
                                <w:szCs w:val="24"/>
                              </w:rPr>
                            </w:pPr>
                          </w:p>
                          <w:p w14:paraId="07B126F8" w14:textId="77777777" w:rsidR="00A93D91" w:rsidRDefault="00A93D91">
                            <w:pPr>
                              <w:jc w:val="right"/>
                              <w:rPr>
                                <w:rFonts w:ascii="黑体" w:eastAsia="黑体" w:hAnsi="黑体" w:cs="黑体"/>
                                <w:sz w:val="24"/>
                                <w:szCs w:val="24"/>
                              </w:rPr>
                            </w:pPr>
                          </w:p>
                          <w:p w14:paraId="3230A281" w14:textId="77777777" w:rsidR="00A93D91" w:rsidRDefault="00000000">
                            <w:pPr>
                              <w:jc w:val="right"/>
                            </w:pPr>
                            <w:r>
                              <w:rPr>
                                <w:rFonts w:ascii="黑体" w:eastAsia="黑体" w:hAnsi="黑体" w:cs="黑体" w:hint="eastAsia"/>
                                <w:sz w:val="24"/>
                                <w:szCs w:val="24"/>
                              </w:rPr>
                              <w:t>编号：2020-XXXX</w:t>
                            </w:r>
                          </w:p>
                          <w:p w14:paraId="0ED7015D" w14:textId="77777777" w:rsidR="00A93D91" w:rsidRDefault="00A93D91">
                            <w:pPr>
                              <w:rPr>
                                <w:lang w:val="de-DE"/>
                              </w:rPr>
                            </w:pPr>
                          </w:p>
                          <w:p w14:paraId="695BFFBC" w14:textId="77777777" w:rsidR="00A93D91" w:rsidRDefault="00A93D91">
                            <w:pPr>
                              <w:jc w:val="center"/>
                              <w:rPr>
                                <w:rFonts w:ascii="黑体" w:eastAsia="黑体" w:hAnsi="黑体" w:cs="黑体"/>
                                <w:sz w:val="36"/>
                                <w:szCs w:val="36"/>
                              </w:rPr>
                            </w:pPr>
                          </w:p>
                          <w:p w14:paraId="096EBCEC" w14:textId="77777777" w:rsidR="00A93D91" w:rsidRDefault="00A93D91">
                            <w:pPr>
                              <w:jc w:val="center"/>
                              <w:rPr>
                                <w:rFonts w:ascii="黑体" w:eastAsia="黑体" w:hAnsi="黑体" w:cs="黑体"/>
                                <w:sz w:val="36"/>
                                <w:szCs w:val="36"/>
                              </w:rPr>
                            </w:pPr>
                          </w:p>
                          <w:p w14:paraId="7852533E" w14:textId="77777777" w:rsidR="00A93D91" w:rsidRDefault="00000000">
                            <w:pPr>
                              <w:jc w:val="center"/>
                              <w:rPr>
                                <w:rFonts w:ascii="黑体" w:eastAsia="黑体" w:hAnsi="黑体" w:cs="黑体"/>
                                <w:sz w:val="36"/>
                                <w:szCs w:val="36"/>
                              </w:rPr>
                            </w:pPr>
                            <w:r>
                              <w:rPr>
                                <w:rFonts w:ascii="黑体" w:eastAsia="黑体" w:hAnsi="黑体" w:cs="黑体" w:hint="eastAsia"/>
                                <w:sz w:val="36"/>
                                <w:szCs w:val="36"/>
                              </w:rPr>
                              <w:t xml:space="preserve">机械基础装备制造成熟度等级证书 </w:t>
                            </w:r>
                          </w:p>
                          <w:p w14:paraId="0950637E" w14:textId="77777777" w:rsidR="00A93D91" w:rsidRDefault="00A93D91">
                            <w:pPr>
                              <w:rPr>
                                <w:lang w:val="de-DE"/>
                              </w:rPr>
                            </w:pPr>
                          </w:p>
                          <w:p w14:paraId="6C0596E3" w14:textId="77777777" w:rsidR="00A93D91" w:rsidRDefault="00A93D91">
                            <w:pPr>
                              <w:rPr>
                                <w:lang w:val="de-DE"/>
                              </w:rPr>
                            </w:pPr>
                          </w:p>
                          <w:p w14:paraId="2D7A728F" w14:textId="77777777" w:rsidR="00A93D91" w:rsidRDefault="00000000">
                            <w:pPr>
                              <w:ind w:firstLineChars="200" w:firstLine="560"/>
                              <w:rPr>
                                <w:sz w:val="28"/>
                                <w:szCs w:val="28"/>
                              </w:rPr>
                            </w:pPr>
                            <w:r>
                              <w:rPr>
                                <w:rFonts w:hint="eastAsia"/>
                                <w:sz w:val="28"/>
                                <w:szCs w:val="28"/>
                              </w:rPr>
                              <w:t>XXXX</w:t>
                            </w:r>
                            <w:r>
                              <w:rPr>
                                <w:rFonts w:hint="eastAsia"/>
                                <w:sz w:val="28"/>
                                <w:szCs w:val="28"/>
                              </w:rPr>
                              <w:t>年</w:t>
                            </w:r>
                            <w:r>
                              <w:rPr>
                                <w:rFonts w:hint="eastAsia"/>
                                <w:sz w:val="28"/>
                                <w:szCs w:val="28"/>
                              </w:rPr>
                              <w:t>XX</w:t>
                            </w:r>
                            <w:r>
                              <w:rPr>
                                <w:rFonts w:hint="eastAsia"/>
                                <w:sz w:val="28"/>
                                <w:szCs w:val="28"/>
                              </w:rPr>
                              <w:t>月，</w:t>
                            </w:r>
                            <w:r>
                              <w:rPr>
                                <w:rFonts w:hint="eastAsia"/>
                                <w:sz w:val="28"/>
                                <w:szCs w:val="28"/>
                              </w:rPr>
                              <w:t xml:space="preserve"> XXXX</w:t>
                            </w:r>
                            <w:r>
                              <w:rPr>
                                <w:rFonts w:hint="eastAsia"/>
                                <w:sz w:val="28"/>
                                <w:szCs w:val="28"/>
                              </w:rPr>
                              <w:t>单位的</w:t>
                            </w:r>
                            <w:r>
                              <w:rPr>
                                <w:rFonts w:hint="eastAsia"/>
                                <w:sz w:val="28"/>
                                <w:szCs w:val="28"/>
                              </w:rPr>
                              <w:t>XXXXX</w:t>
                            </w:r>
                            <w:r>
                              <w:rPr>
                                <w:rFonts w:hint="eastAsia"/>
                                <w:sz w:val="28"/>
                                <w:szCs w:val="28"/>
                              </w:rPr>
                              <w:t>机械基础装备产品，经过机械装备制造成熟度标准专家组依据《机械基础装备制造成熟度评价规范（铸造</w:t>
                            </w:r>
                            <w:r>
                              <w:rPr>
                                <w:rFonts w:hint="eastAsia"/>
                                <w:sz w:val="28"/>
                                <w:szCs w:val="28"/>
                              </w:rPr>
                              <w:t xml:space="preserve"> </w:t>
                            </w:r>
                            <w:r>
                              <w:rPr>
                                <w:rFonts w:hint="eastAsia"/>
                                <w:sz w:val="28"/>
                                <w:szCs w:val="28"/>
                              </w:rPr>
                              <w:t>锻压</w:t>
                            </w:r>
                            <w:r>
                              <w:rPr>
                                <w:rFonts w:hint="eastAsia"/>
                                <w:sz w:val="28"/>
                                <w:szCs w:val="28"/>
                              </w:rPr>
                              <w:t xml:space="preserve"> </w:t>
                            </w:r>
                            <w:r>
                              <w:rPr>
                                <w:rFonts w:hint="eastAsia"/>
                                <w:sz w:val="28"/>
                                <w:szCs w:val="28"/>
                              </w:rPr>
                              <w:t>焊接</w:t>
                            </w:r>
                            <w:r>
                              <w:rPr>
                                <w:rFonts w:hint="eastAsia"/>
                                <w:sz w:val="28"/>
                                <w:szCs w:val="28"/>
                              </w:rPr>
                              <w:t xml:space="preserve"> </w:t>
                            </w:r>
                            <w:r>
                              <w:rPr>
                                <w:rFonts w:hint="eastAsia"/>
                                <w:sz w:val="28"/>
                                <w:szCs w:val="28"/>
                              </w:rPr>
                              <w:t>热处理）》评定，认定达到了制造成熟度</w:t>
                            </w:r>
                            <w:r>
                              <w:rPr>
                                <w:rFonts w:hint="eastAsia"/>
                                <w:sz w:val="28"/>
                                <w:szCs w:val="28"/>
                              </w:rPr>
                              <w:t>X</w:t>
                            </w:r>
                            <w:r>
                              <w:rPr>
                                <w:rFonts w:hint="eastAsia"/>
                                <w:sz w:val="28"/>
                                <w:szCs w:val="28"/>
                              </w:rPr>
                              <w:t>级别，特颁发证书。</w:t>
                            </w:r>
                          </w:p>
                          <w:p w14:paraId="4D89A799" w14:textId="77777777" w:rsidR="00A93D91" w:rsidRDefault="00A93D91"/>
                          <w:p w14:paraId="34EF75A5" w14:textId="77777777" w:rsidR="00A93D91" w:rsidRDefault="00000000">
                            <w:r>
                              <w:rPr>
                                <w:rFonts w:hint="eastAsia"/>
                              </w:rPr>
                              <w:t xml:space="preserve">                                                     </w:t>
                            </w:r>
                          </w:p>
                          <w:p w14:paraId="61810558" w14:textId="77777777" w:rsidR="00A93D91" w:rsidRDefault="00A93D91"/>
                          <w:p w14:paraId="2DB6E8F8" w14:textId="77777777" w:rsidR="00A93D91" w:rsidRDefault="00000000">
                            <w:pPr>
                              <w:ind w:rightChars="457" w:right="960" w:firstLineChars="3200" w:firstLine="7680"/>
                              <w:rPr>
                                <w:rFonts w:ascii="黑体" w:eastAsia="黑体" w:hAnsi="黑体"/>
                                <w:sz w:val="24"/>
                                <w:szCs w:val="24"/>
                              </w:rPr>
                            </w:pPr>
                            <w:r>
                              <w:rPr>
                                <w:rFonts w:ascii="黑体" w:eastAsia="黑体" w:hAnsi="黑体" w:hint="eastAsia"/>
                                <w:sz w:val="24"/>
                                <w:szCs w:val="24"/>
                              </w:rPr>
                              <w:t>中国机械工程学会塑性工程分会</w:t>
                            </w:r>
                          </w:p>
                          <w:p w14:paraId="5D14506D" w14:textId="77777777" w:rsidR="00A93D91" w:rsidRDefault="00000000">
                            <w:pPr>
                              <w:ind w:rightChars="457" w:right="960" w:firstLineChars="3500" w:firstLine="8400"/>
                              <w:rPr>
                                <w:rFonts w:ascii="黑体" w:eastAsia="黑体" w:hAnsi="黑体"/>
                              </w:rPr>
                            </w:pPr>
                            <w:r>
                              <w:rPr>
                                <w:rFonts w:ascii="黑体" w:eastAsia="黑体" w:hAnsi="黑体" w:hint="eastAsia"/>
                                <w:sz w:val="24"/>
                                <w:szCs w:val="24"/>
                              </w:rPr>
                              <w:t xml:space="preserve"> XXXX年XX月</w:t>
                            </w:r>
                          </w:p>
                          <w:p w14:paraId="6F5E59BC" w14:textId="77777777" w:rsidR="00A93D91" w:rsidRDefault="00A93D91"/>
                        </w:txbxContent>
                      </wps:txbx>
                      <wps:bodyPr rot="0" vert="horz" wrap="square" lIns="91440" tIns="45720" rIns="91440" bIns="45720" anchor="t" anchorCtr="0" upright="1">
                        <a:noAutofit/>
                      </wps:bodyPr>
                    </wps:wsp>
                  </a:graphicData>
                </a:graphic>
              </wp:inline>
            </w:drawing>
          </mc:Choice>
          <mc:Fallback xmlns:wpsCustomData="http://www.wps.cn/officeDocument/2013/wpsCustomData">
            <w:pict>
              <v:shape id="文本框 3" o:spid="_x0000_s1026" o:spt="202" type="#_x0000_t202" style="height:417.55pt;width:665pt;" fillcolor="#FFFFFF" filled="t" stroked="t" coordsize="21600,21600" o:gfxdata="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jkrgPVAAAABgEAAA8AAAAAAAAAAQAgAAAAIgAAAGRy&#10;cy9kb3ducmV2LnhtbFBLAQIUABQAAAAIAIdO4kCdl5ARegIAAAMFAAAOAAAAAAAAAAEAIAAAACQB&#10;AABkcnMvZTJvRG9jLnhtbFBLBQYAAAAABgAGAFkBAAAQBgAAAAA=&#10;">
                <v:fill type="gradient" on="t" color2="#FFFFFF" angle="90" focus="100%" focussize="0,0">
                  <o:fill type="gradientUnscaled" v:ext="backwardCompatible"/>
                </v:fill>
                <v:stroke weight="1.25pt" color="#739CC3" miterlimit="8" joinstyle="miter"/>
                <v:imagedata o:title=""/>
                <o:lock v:ext="edit" aspectratio="f"/>
                <v:textbox>
                  <w:txbxContent>
                    <w:p>
                      <w:pPr>
                        <w:jc w:val="right"/>
                        <w:rPr>
                          <w:rFonts w:ascii="黑体" w:hAnsi="黑体" w:eastAsia="黑体" w:cs="黑体"/>
                          <w:sz w:val="24"/>
                          <w:szCs w:val="24"/>
                        </w:rPr>
                      </w:pPr>
                    </w:p>
                    <w:p>
                      <w:pPr>
                        <w:jc w:val="right"/>
                        <w:rPr>
                          <w:rFonts w:ascii="黑体" w:hAnsi="黑体" w:eastAsia="黑体" w:cs="黑体"/>
                          <w:sz w:val="24"/>
                          <w:szCs w:val="24"/>
                        </w:rPr>
                      </w:pPr>
                    </w:p>
                    <w:p>
                      <w:pPr>
                        <w:jc w:val="right"/>
                      </w:pPr>
                      <w:r>
                        <w:rPr>
                          <w:rFonts w:hint="eastAsia" w:ascii="黑体" w:hAnsi="黑体" w:eastAsia="黑体" w:cs="黑体"/>
                          <w:sz w:val="24"/>
                          <w:szCs w:val="24"/>
                        </w:rPr>
                        <w:t>编号：2020-XXXX</w:t>
                      </w:r>
                    </w:p>
                    <w:p>
                      <w:pPr>
                        <w:rPr>
                          <w:lang w:val="de-DE"/>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 xml:space="preserve">机械基础装备制造成熟度等级证书 </w:t>
                      </w:r>
                    </w:p>
                    <w:p>
                      <w:pPr>
                        <w:rPr>
                          <w:lang w:val="de-DE"/>
                        </w:rPr>
                      </w:pPr>
                    </w:p>
                    <w:p>
                      <w:pPr>
                        <w:rPr>
                          <w:lang w:val="de-DE"/>
                        </w:rPr>
                      </w:pPr>
                    </w:p>
                    <w:p>
                      <w:pPr>
                        <w:ind w:firstLine="560" w:firstLineChars="200"/>
                        <w:rPr>
                          <w:sz w:val="28"/>
                          <w:szCs w:val="28"/>
                        </w:rPr>
                      </w:pPr>
                      <w:r>
                        <w:rPr>
                          <w:rFonts w:hint="eastAsia"/>
                          <w:sz w:val="28"/>
                          <w:szCs w:val="28"/>
                        </w:rPr>
                        <w:t>XXXX年XX月， XXXX单位的XXXXX机械基础装备产品，经过机械装备制造成熟度标准专家组依据《机械基础装备制造成熟度评价规范（铸造 锻压 焊接 热处理）》评定，认定达到了制造成熟度X级别，特颁发证书。</w:t>
                      </w:r>
                    </w:p>
                    <w:p/>
                    <w:p>
                      <w:r>
                        <w:rPr>
                          <w:rFonts w:hint="eastAsia"/>
                        </w:rPr>
                        <w:t xml:space="preserve">                                                     </w:t>
                      </w:r>
                    </w:p>
                    <w:p/>
                    <w:p>
                      <w:pPr>
                        <w:ind w:right="960" w:rightChars="457" w:firstLine="7680" w:firstLineChars="3200"/>
                        <w:rPr>
                          <w:rFonts w:ascii="黑体" w:hAnsi="黑体" w:eastAsia="黑体"/>
                          <w:sz w:val="24"/>
                          <w:szCs w:val="24"/>
                        </w:rPr>
                      </w:pPr>
                      <w:r>
                        <w:rPr>
                          <w:rFonts w:hint="eastAsia" w:ascii="黑体" w:hAnsi="黑体" w:eastAsia="黑体"/>
                          <w:sz w:val="24"/>
                          <w:szCs w:val="24"/>
                        </w:rPr>
                        <w:t>中国机械工程学会塑性工程分会</w:t>
                      </w:r>
                    </w:p>
                    <w:p>
                      <w:pPr>
                        <w:ind w:right="960" w:rightChars="457" w:firstLine="8400" w:firstLineChars="3500"/>
                        <w:rPr>
                          <w:rFonts w:ascii="黑体" w:hAnsi="黑体" w:eastAsia="黑体"/>
                        </w:rPr>
                      </w:pPr>
                      <w:r>
                        <w:rPr>
                          <w:rFonts w:hint="eastAsia" w:ascii="黑体" w:hAnsi="黑体" w:eastAsia="黑体"/>
                          <w:sz w:val="24"/>
                          <w:szCs w:val="24"/>
                        </w:rPr>
                        <w:t xml:space="preserve"> XXXX年XX月</w:t>
                      </w:r>
                    </w:p>
                    <w:p/>
                  </w:txbxContent>
                </v:textbox>
                <w10:wrap type="none"/>
                <w10:anchorlock/>
              </v:shape>
            </w:pict>
          </mc:Fallback>
        </mc:AlternateContent>
      </w:r>
    </w:p>
    <w:p w14:paraId="35A08879" w14:textId="77777777" w:rsidR="00A93D91" w:rsidRPr="00B92E3D" w:rsidRDefault="00A93D91">
      <w:pPr>
        <w:pStyle w:val="aff"/>
        <w:ind w:firstLineChars="0" w:firstLine="0"/>
        <w:jc w:val="center"/>
        <w:rPr>
          <w:color w:val="000000" w:themeColor="text1"/>
        </w:rPr>
      </w:pPr>
    </w:p>
    <w:p w14:paraId="6AA04885" w14:textId="77777777" w:rsidR="00A93D91" w:rsidRPr="00B92E3D" w:rsidRDefault="00A93D91">
      <w:pPr>
        <w:pStyle w:val="aff"/>
        <w:ind w:firstLineChars="0" w:firstLine="0"/>
        <w:rPr>
          <w:color w:val="000000" w:themeColor="text1"/>
        </w:rPr>
      </w:pPr>
    </w:p>
    <w:p w14:paraId="220B09DC" w14:textId="77777777" w:rsidR="00A93D91" w:rsidRPr="00B92E3D" w:rsidRDefault="00A93D91">
      <w:pPr>
        <w:pStyle w:val="aff"/>
        <w:rPr>
          <w:color w:val="000000" w:themeColor="text1"/>
        </w:rPr>
      </w:pPr>
    </w:p>
    <w:p w14:paraId="1C85F3D9" w14:textId="77777777" w:rsidR="00A93D91" w:rsidRPr="00B92E3D" w:rsidRDefault="00A93D91">
      <w:pPr>
        <w:pStyle w:val="aff"/>
        <w:rPr>
          <w:color w:val="000000" w:themeColor="text1"/>
        </w:rPr>
      </w:pPr>
    </w:p>
    <w:p w14:paraId="59E884C7" w14:textId="77777777" w:rsidR="00A93D91" w:rsidRPr="00B92E3D" w:rsidRDefault="00A93D91">
      <w:pPr>
        <w:pStyle w:val="aff"/>
        <w:rPr>
          <w:color w:val="000000" w:themeColor="text1"/>
        </w:rPr>
      </w:pPr>
    </w:p>
    <w:p w14:paraId="483AA1EE" w14:textId="77777777" w:rsidR="00A93D91" w:rsidRPr="00B92E3D" w:rsidRDefault="00000000">
      <w:pPr>
        <w:pStyle w:val="aff"/>
        <w:ind w:firstLineChars="0" w:firstLine="0"/>
        <w:jc w:val="center"/>
        <w:rPr>
          <w:color w:val="000000" w:themeColor="text1"/>
        </w:rPr>
      </w:pPr>
      <w:r w:rsidRPr="00B92E3D">
        <w:rPr>
          <w:noProof/>
          <w:color w:val="000000" w:themeColor="text1"/>
        </w:rPr>
        <mc:AlternateContent>
          <mc:Choice Requires="wps">
            <w:drawing>
              <wp:inline distT="0" distB="0" distL="0" distR="0" wp14:anchorId="279ED09F" wp14:editId="12B62C12">
                <wp:extent cx="1461770" cy="635"/>
                <wp:effectExtent l="8255" t="8890" r="6350" b="10160"/>
                <wp:docPr id="1"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00">
                          <a:solidFill>
                            <a:schemeClr val="tx1">
                              <a:lumMod val="100000"/>
                              <a:lumOff val="0"/>
                            </a:schemeClr>
                          </a:solidFill>
                          <a:miter lim="800000"/>
                        </a:ln>
                      </wps:spPr>
                      <wps:bodyPr/>
                    </wps:wsp>
                  </a:graphicData>
                </a:graphic>
              </wp:inline>
            </w:drawing>
          </mc:Choice>
          <mc:Fallback xmlns:wpsCustomData="http://www.wps.cn/officeDocument/2013/wpsCustomData">
            <w:pict>
              <v:line id="直接连接符 23" o:spid="_x0000_s1026" o:spt="20" style="height:0.05pt;width:115.1pt;" filled="f" stroked="t" coordsize="21600,21600" o:gfxdata="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wr230wAAAAIBAAAPAAAAAAAAAAEAIAAAACIAAABkcnMvZG93bnJldi54&#10;bWxQSwECFAAUAAAACACHTuJA1wsLOf8BAADvAwAADgAAAAAAAAABACAAAAAiAQAAZHJzL2Uyb0Rv&#10;Yy54bWxQSwUGAAAAAAYABgBZAQAAkwUAAAAA&#10;">
                <v:fill on="f" focussize="0,0"/>
                <v:stroke weight="1pt" color="#000000 [3229]" miterlimit="8" joinstyle="miter"/>
                <v:imagedata o:title=""/>
                <o:lock v:ext="edit" aspectratio="f"/>
                <w10:wrap type="none"/>
                <w10:anchorlock/>
              </v:line>
            </w:pict>
          </mc:Fallback>
        </mc:AlternateContent>
      </w:r>
    </w:p>
    <w:p w14:paraId="0C6306EC" w14:textId="77777777" w:rsidR="00A93D91" w:rsidRPr="00B92E3D" w:rsidRDefault="00A93D91">
      <w:pPr>
        <w:pStyle w:val="aff"/>
        <w:rPr>
          <w:color w:val="000000" w:themeColor="text1"/>
        </w:rPr>
      </w:pPr>
    </w:p>
    <w:p w14:paraId="4E0D4EF2" w14:textId="77777777" w:rsidR="00A93D91" w:rsidRPr="00B92E3D" w:rsidRDefault="00A93D91">
      <w:pPr>
        <w:pStyle w:val="aff"/>
        <w:rPr>
          <w:color w:val="000000" w:themeColor="text1"/>
        </w:rPr>
      </w:pPr>
    </w:p>
    <w:p w14:paraId="6F9A7121" w14:textId="77777777" w:rsidR="00A93D91" w:rsidRPr="00B92E3D" w:rsidRDefault="00A93D91">
      <w:pPr>
        <w:pStyle w:val="aff"/>
        <w:rPr>
          <w:color w:val="000000" w:themeColor="text1"/>
        </w:rPr>
      </w:pPr>
    </w:p>
    <w:p w14:paraId="12F2E951" w14:textId="77777777" w:rsidR="00A93D91" w:rsidRPr="00B92E3D" w:rsidRDefault="00A93D91">
      <w:pPr>
        <w:pStyle w:val="aff"/>
        <w:rPr>
          <w:color w:val="000000" w:themeColor="text1"/>
        </w:rPr>
      </w:pPr>
    </w:p>
    <w:p w14:paraId="0BED7250" w14:textId="77777777" w:rsidR="00A93D91" w:rsidRPr="00B92E3D" w:rsidRDefault="00A93D91">
      <w:pPr>
        <w:pStyle w:val="aff"/>
        <w:rPr>
          <w:color w:val="000000" w:themeColor="text1"/>
        </w:rPr>
      </w:pPr>
    </w:p>
    <w:p w14:paraId="2F472F25" w14:textId="77777777" w:rsidR="00A93D91" w:rsidRPr="00B92E3D" w:rsidRDefault="00A93D91">
      <w:pPr>
        <w:pStyle w:val="aff"/>
        <w:rPr>
          <w:color w:val="000000" w:themeColor="text1"/>
        </w:rPr>
      </w:pPr>
    </w:p>
    <w:p w14:paraId="58E86E3D" w14:textId="77777777" w:rsidR="00A93D91" w:rsidRPr="00B92E3D" w:rsidRDefault="00A93D91">
      <w:pPr>
        <w:pStyle w:val="aff"/>
        <w:rPr>
          <w:color w:val="000000" w:themeColor="text1"/>
        </w:rPr>
      </w:pPr>
    </w:p>
    <w:p w14:paraId="67DA0528" w14:textId="77777777" w:rsidR="00A93D91" w:rsidRPr="00B92E3D" w:rsidRDefault="00A93D91">
      <w:pPr>
        <w:pStyle w:val="aff"/>
        <w:rPr>
          <w:color w:val="000000" w:themeColor="text1"/>
        </w:rPr>
      </w:pPr>
    </w:p>
    <w:p w14:paraId="3204B80F" w14:textId="77777777" w:rsidR="00A93D91" w:rsidRPr="00B92E3D" w:rsidRDefault="00A93D91">
      <w:pPr>
        <w:pStyle w:val="aff"/>
        <w:rPr>
          <w:color w:val="000000" w:themeColor="text1"/>
        </w:rPr>
      </w:pPr>
    </w:p>
    <w:p w14:paraId="7A15D9D5" w14:textId="77777777" w:rsidR="00A93D91" w:rsidRPr="00B92E3D" w:rsidRDefault="00A93D91">
      <w:pPr>
        <w:pStyle w:val="aff"/>
        <w:rPr>
          <w:color w:val="000000" w:themeColor="text1"/>
        </w:rPr>
      </w:pPr>
    </w:p>
    <w:p w14:paraId="3352BE09" w14:textId="77777777" w:rsidR="00A93D91" w:rsidRPr="00B92E3D" w:rsidRDefault="00A93D91">
      <w:pPr>
        <w:pStyle w:val="aff"/>
        <w:rPr>
          <w:color w:val="000000" w:themeColor="text1"/>
        </w:rPr>
      </w:pPr>
    </w:p>
    <w:p w14:paraId="08512A47" w14:textId="77777777" w:rsidR="00A93D91" w:rsidRPr="00B92E3D" w:rsidRDefault="00A93D91">
      <w:pPr>
        <w:pStyle w:val="aff"/>
        <w:rPr>
          <w:color w:val="000000" w:themeColor="text1"/>
        </w:rPr>
      </w:pPr>
    </w:p>
    <w:p w14:paraId="2CCF9274" w14:textId="77777777" w:rsidR="00A93D91" w:rsidRPr="00B92E3D" w:rsidRDefault="00A93D91">
      <w:pPr>
        <w:pStyle w:val="aff"/>
        <w:rPr>
          <w:color w:val="000000" w:themeColor="text1"/>
        </w:rPr>
      </w:pPr>
    </w:p>
    <w:p w14:paraId="32322982" w14:textId="77777777" w:rsidR="00A93D91" w:rsidRPr="00B92E3D" w:rsidRDefault="00A93D91">
      <w:pPr>
        <w:pStyle w:val="aff"/>
        <w:rPr>
          <w:color w:val="000000" w:themeColor="text1"/>
        </w:rPr>
      </w:pPr>
    </w:p>
    <w:p w14:paraId="496F3100" w14:textId="77777777" w:rsidR="00A93D91" w:rsidRPr="00B92E3D" w:rsidRDefault="00A93D91">
      <w:pPr>
        <w:pStyle w:val="aff"/>
        <w:rPr>
          <w:color w:val="000000" w:themeColor="text1"/>
        </w:rPr>
      </w:pPr>
    </w:p>
    <w:p w14:paraId="49B79F7F" w14:textId="77777777" w:rsidR="00A93D91" w:rsidRPr="00B92E3D" w:rsidRDefault="00A93D91">
      <w:pPr>
        <w:pStyle w:val="aff"/>
        <w:rPr>
          <w:color w:val="000000" w:themeColor="text1"/>
        </w:rPr>
      </w:pPr>
    </w:p>
    <w:p w14:paraId="246EA474" w14:textId="77777777" w:rsidR="00A93D91" w:rsidRPr="00B92E3D" w:rsidRDefault="00A93D91">
      <w:pPr>
        <w:pStyle w:val="aff"/>
        <w:rPr>
          <w:color w:val="000000" w:themeColor="text1"/>
        </w:rPr>
      </w:pPr>
    </w:p>
    <w:p w14:paraId="43A7BD66" w14:textId="77777777" w:rsidR="00A93D91" w:rsidRPr="00B92E3D" w:rsidRDefault="00A93D91">
      <w:pPr>
        <w:pStyle w:val="aff"/>
        <w:rPr>
          <w:color w:val="000000" w:themeColor="text1"/>
        </w:rPr>
      </w:pPr>
    </w:p>
    <w:p w14:paraId="1519C1EE" w14:textId="77777777" w:rsidR="00A93D91" w:rsidRPr="00B92E3D" w:rsidRDefault="00A93D91">
      <w:pPr>
        <w:pStyle w:val="aff"/>
        <w:rPr>
          <w:color w:val="000000" w:themeColor="text1"/>
        </w:rPr>
      </w:pPr>
    </w:p>
    <w:p w14:paraId="18319311" w14:textId="77777777" w:rsidR="00A93D91" w:rsidRPr="00B92E3D" w:rsidRDefault="00A93D91">
      <w:pPr>
        <w:pStyle w:val="aff"/>
        <w:rPr>
          <w:color w:val="000000" w:themeColor="text1"/>
        </w:rPr>
      </w:pPr>
    </w:p>
    <w:p w14:paraId="40E3B137" w14:textId="77777777" w:rsidR="00A93D91" w:rsidRPr="00B92E3D" w:rsidRDefault="00A93D91">
      <w:pPr>
        <w:pStyle w:val="aff"/>
        <w:rPr>
          <w:color w:val="000000" w:themeColor="text1"/>
        </w:rPr>
      </w:pPr>
    </w:p>
    <w:p w14:paraId="7A12741A" w14:textId="77777777" w:rsidR="00A93D91" w:rsidRPr="00B92E3D" w:rsidRDefault="00A93D91">
      <w:pPr>
        <w:pStyle w:val="aff"/>
        <w:rPr>
          <w:color w:val="000000" w:themeColor="text1"/>
        </w:rPr>
      </w:pPr>
    </w:p>
    <w:p w14:paraId="30FD0394" w14:textId="77777777" w:rsidR="00A93D91" w:rsidRPr="00B92E3D" w:rsidRDefault="00A93D91">
      <w:pPr>
        <w:pStyle w:val="aff"/>
        <w:rPr>
          <w:color w:val="000000" w:themeColor="text1"/>
        </w:rPr>
      </w:pPr>
    </w:p>
    <w:p w14:paraId="757F2199" w14:textId="77777777" w:rsidR="00A93D91" w:rsidRPr="00B92E3D" w:rsidRDefault="00A93D91">
      <w:pPr>
        <w:pStyle w:val="aff"/>
        <w:rPr>
          <w:color w:val="000000" w:themeColor="text1"/>
        </w:rPr>
      </w:pPr>
    </w:p>
    <w:p w14:paraId="2938ECCF" w14:textId="77777777" w:rsidR="00A93D91" w:rsidRPr="00B92E3D" w:rsidRDefault="00A93D91">
      <w:pPr>
        <w:pStyle w:val="aff"/>
        <w:rPr>
          <w:color w:val="000000" w:themeColor="text1"/>
        </w:rPr>
      </w:pPr>
    </w:p>
    <w:p w14:paraId="07E18F5A" w14:textId="77777777" w:rsidR="00A93D91" w:rsidRPr="00B92E3D" w:rsidRDefault="00A93D91">
      <w:pPr>
        <w:pStyle w:val="aff"/>
        <w:rPr>
          <w:color w:val="000000" w:themeColor="text1"/>
        </w:rPr>
      </w:pPr>
    </w:p>
    <w:p w14:paraId="7345347A" w14:textId="77777777" w:rsidR="00A93D91" w:rsidRPr="00B92E3D" w:rsidRDefault="00A93D91">
      <w:pPr>
        <w:pStyle w:val="aff"/>
        <w:rPr>
          <w:color w:val="000000" w:themeColor="text1"/>
        </w:rPr>
      </w:pPr>
    </w:p>
    <w:p w14:paraId="40FB22C8" w14:textId="77777777" w:rsidR="00A93D91" w:rsidRPr="00B92E3D" w:rsidRDefault="00A93D91">
      <w:pPr>
        <w:pStyle w:val="aff"/>
        <w:rPr>
          <w:color w:val="000000" w:themeColor="text1"/>
        </w:rPr>
      </w:pPr>
    </w:p>
    <w:p w14:paraId="7D72333C" w14:textId="77777777" w:rsidR="00A93D91" w:rsidRPr="00B92E3D" w:rsidRDefault="00A93D91">
      <w:pPr>
        <w:pStyle w:val="aff"/>
        <w:rPr>
          <w:color w:val="000000" w:themeColor="text1"/>
        </w:rPr>
      </w:pPr>
    </w:p>
    <w:p w14:paraId="21248A2C" w14:textId="77777777" w:rsidR="00A93D91" w:rsidRPr="00B92E3D" w:rsidRDefault="00A93D91">
      <w:pPr>
        <w:pStyle w:val="aff"/>
        <w:rPr>
          <w:color w:val="000000" w:themeColor="text1"/>
        </w:rPr>
      </w:pPr>
    </w:p>
    <w:p w14:paraId="11D579C0" w14:textId="77777777" w:rsidR="00A93D91" w:rsidRPr="00B92E3D" w:rsidRDefault="00A93D91">
      <w:pPr>
        <w:pStyle w:val="aff"/>
        <w:rPr>
          <w:color w:val="000000" w:themeColor="text1"/>
        </w:rPr>
      </w:pPr>
    </w:p>
    <w:p w14:paraId="45AC8454" w14:textId="77777777" w:rsidR="00A93D91" w:rsidRPr="00B92E3D" w:rsidRDefault="00000000">
      <w:pPr>
        <w:spacing w:line="420" w:lineRule="exact"/>
        <w:ind w:firstLine="420"/>
        <w:rPr>
          <w:rFonts w:ascii="宋体"/>
          <w:color w:val="000000" w:themeColor="text1"/>
          <w:sz w:val="24"/>
        </w:rPr>
      </w:pPr>
      <w:r w:rsidRPr="00B92E3D">
        <w:rPr>
          <w:noProof/>
          <w:color w:val="000000" w:themeColor="text1"/>
        </w:rPr>
        <mc:AlternateContent>
          <mc:Choice Requires="wps">
            <w:drawing>
              <wp:anchor distT="0" distB="0" distL="114300" distR="114300" simplePos="0" relativeHeight="251661312" behindDoc="0" locked="0" layoutInCell="1" allowOverlap="1" wp14:anchorId="71C56CE0" wp14:editId="3DEED260">
                <wp:simplePos x="0" y="0"/>
                <wp:positionH relativeFrom="column">
                  <wp:posOffset>0</wp:posOffset>
                </wp:positionH>
                <wp:positionV relativeFrom="paragraph">
                  <wp:posOffset>248285</wp:posOffset>
                </wp:positionV>
                <wp:extent cx="5372100" cy="0"/>
                <wp:effectExtent l="0" t="19050" r="1905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ckThin">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19.55pt;height:0pt;width:423pt;z-index:251661312;mso-width-relative:page;mso-height-relative:page;" filled="f" stroked="t" coordsize="21600,21600" o:gfxdata="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l03&#10;HNIAAAAGAQAADwAAAAAAAAABACAAAAAiAAAAZHJzL2Rvd25yZXYueG1sUEsBAhQAFAAAAAgAh07i&#10;QAkuhnrvAQAAvgMAAA4AAAAAAAAAAQAgAAAAIQEAAGRycy9lMm9Eb2MueG1sUEsFBgAAAAAGAAYA&#10;WQEAAIIFAAAAAA==&#10;">
                <v:fill on="f" focussize="0,0"/>
                <v:stroke weight="4.5pt" color="#000000" linestyle="thickThin" joinstyle="round"/>
                <v:imagedata o:title=""/>
                <o:lock v:ext="edit" aspectratio="f"/>
              </v:line>
            </w:pict>
          </mc:Fallback>
        </mc:AlternateContent>
      </w:r>
    </w:p>
    <w:p w14:paraId="065D7298" w14:textId="77777777" w:rsidR="00A93D91" w:rsidRPr="00B92E3D" w:rsidRDefault="00000000">
      <w:pPr>
        <w:spacing w:line="320" w:lineRule="exact"/>
        <w:rPr>
          <w:rFonts w:ascii="黑体" w:eastAsia="黑体"/>
          <w:b/>
          <w:color w:val="000000" w:themeColor="text1"/>
        </w:rPr>
      </w:pPr>
      <w:r w:rsidRPr="00B92E3D">
        <w:rPr>
          <w:rFonts w:ascii="黑体" w:eastAsia="黑体"/>
          <w:noProof/>
          <w:color w:val="000000" w:themeColor="text1"/>
          <w:szCs w:val="20"/>
        </w:rPr>
        <mc:AlternateContent>
          <mc:Choice Requires="wps">
            <w:drawing>
              <wp:anchor distT="0" distB="0" distL="114300" distR="114300" simplePos="0" relativeHeight="251662336" behindDoc="0" locked="0" layoutInCell="1" allowOverlap="1" wp14:anchorId="0E09703D" wp14:editId="1B2392F4">
                <wp:simplePos x="0" y="0"/>
                <wp:positionH relativeFrom="column">
                  <wp:posOffset>0</wp:posOffset>
                </wp:positionH>
                <wp:positionV relativeFrom="paragraph">
                  <wp:posOffset>675005</wp:posOffset>
                </wp:positionV>
                <wp:extent cx="5372100" cy="0"/>
                <wp:effectExtent l="0" t="19050" r="19050" b="1905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53.15pt;height:0pt;width:423pt;z-index:251662336;mso-width-relative:page;mso-height-relative:page;" filled="f" stroked="t" coordsize="21600,21600" o:gfxdata="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57K/1gAAAAgBAAAPAAAAAAAAAAEAIAAAACIAAABkcnMvZG93bnJldi54bWxQSwECFAAUAAAA&#10;CACHTuJAM01+AvABAAC+AwAADgAAAAAAAAABACAAAAAlAQAAZHJzL2Uyb0RvYy54bWxQSwUGAAAA&#10;AAYABgBZAQAAhwUAAAAA&#10;">
                <v:fill on="f" focussize="0,0"/>
                <v:stroke weight="4.5pt" color="#000000" linestyle="thinThick" joinstyle="round"/>
                <v:imagedata o:title=""/>
                <o:lock v:ext="edit" aspectratio="f"/>
              </v:line>
            </w:pict>
          </mc:Fallback>
        </mc:AlternateContent>
      </w:r>
      <w:r w:rsidRPr="00B92E3D">
        <w:rPr>
          <w:rFonts w:ascii="黑体" w:eastAsia="黑体"/>
          <w:b/>
          <w:color w:val="000000" w:themeColor="text1"/>
        </w:rPr>
        <w:t>ICS</w:t>
      </w:r>
      <w:r w:rsidRPr="00B92E3D">
        <w:rPr>
          <w:rFonts w:ascii="黑体" w:eastAsia="黑体" w:hint="eastAsia"/>
          <w:b/>
          <w:color w:val="000000" w:themeColor="text1"/>
        </w:rPr>
        <w:t xml:space="preserve"> </w:t>
      </w:r>
      <w:r w:rsidRPr="00B92E3D">
        <w:rPr>
          <w:rFonts w:ascii="黑体" w:eastAsia="黑体"/>
          <w:b/>
          <w:color w:val="000000" w:themeColor="text1"/>
        </w:rPr>
        <w:t>03.120.10</w:t>
      </w:r>
    </w:p>
    <w:p w14:paraId="4A01F029" w14:textId="77777777" w:rsidR="00A93D91" w:rsidRPr="00B92E3D" w:rsidRDefault="00000000">
      <w:pPr>
        <w:spacing w:line="320" w:lineRule="exact"/>
        <w:rPr>
          <w:rFonts w:ascii="黑体" w:eastAsia="黑体"/>
          <w:b/>
          <w:color w:val="000000" w:themeColor="text1"/>
        </w:rPr>
      </w:pPr>
      <w:r w:rsidRPr="00B92E3D">
        <w:rPr>
          <w:rFonts w:ascii="黑体" w:eastAsia="黑体" w:hint="eastAsia"/>
          <w:b/>
          <w:color w:val="000000" w:themeColor="text1"/>
        </w:rPr>
        <w:t>J</w:t>
      </w:r>
      <w:r w:rsidRPr="00B92E3D">
        <w:rPr>
          <w:rFonts w:ascii="黑体" w:eastAsia="黑体"/>
          <w:b/>
          <w:color w:val="000000" w:themeColor="text1"/>
        </w:rPr>
        <w:t xml:space="preserve"> 60</w:t>
      </w:r>
    </w:p>
    <w:p w14:paraId="47671E8D" w14:textId="77777777" w:rsidR="00A93D91" w:rsidRPr="00B92E3D" w:rsidRDefault="00000000">
      <w:pPr>
        <w:spacing w:line="320" w:lineRule="exact"/>
        <w:rPr>
          <w:rFonts w:ascii="黑体" w:eastAsia="黑体"/>
          <w:color w:val="000000" w:themeColor="text1"/>
        </w:rPr>
      </w:pPr>
      <w:r w:rsidRPr="00B92E3D">
        <w:rPr>
          <w:rFonts w:ascii="黑体" w:eastAsia="黑体" w:hint="eastAsia"/>
          <w:b/>
          <w:color w:val="000000" w:themeColor="text1"/>
        </w:rPr>
        <w:t>关键词：中国机械工程学会、装备、制造成熟度</w:t>
      </w:r>
    </w:p>
    <w:sectPr w:rsidR="00A93D91" w:rsidRPr="00B92E3D">
      <w:headerReference w:type="first" r:id="rId34"/>
      <w:footerReference w:type="first" r:id="rId35"/>
      <w:pgSz w:w="11906" w:h="16838"/>
      <w:pgMar w:top="1418" w:right="1418" w:bottom="1134" w:left="1418" w:header="1417"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B244" w14:textId="77777777" w:rsidR="007F0673" w:rsidRDefault="007F0673">
      <w:pPr>
        <w:spacing w:line="240" w:lineRule="auto"/>
      </w:pPr>
      <w:r>
        <w:separator/>
      </w:r>
    </w:p>
  </w:endnote>
  <w:endnote w:type="continuationSeparator" w:id="0">
    <w:p w14:paraId="133E3ACC" w14:textId="77777777" w:rsidR="007F0673" w:rsidRDefault="007F0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6DE6" w14:textId="77777777" w:rsidR="00A93D91" w:rsidRDefault="00000000">
    <w:pPr>
      <w:pStyle w:val="afa"/>
      <w:spacing w:line="240" w:lineRule="auto"/>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Pr>
        <w:rFonts w:ascii="Times New Roman" w:hAnsi="Times New Roman"/>
        <w:caps/>
        <w:lang w:val="zh-CN"/>
      </w:rPr>
      <w:t>II</w:t>
    </w:r>
    <w:r>
      <w:rPr>
        <w:rFonts w:ascii="Times New Roman" w:hAnsi="Times New Roman"/>
        <w:cap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9D2E" w14:textId="77777777" w:rsidR="00A93D91" w:rsidRDefault="00000000">
    <w:pPr>
      <w:pStyle w:val="afa"/>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20</w:t>
    </w:r>
    <w:r>
      <w:rPr>
        <w:rFonts w:ascii="Times New Roman" w:hAnsi="Times New Roman"/>
        <w:caps/>
        <w:color w:val="000000" w:themeColor="text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8569" w14:textId="77777777" w:rsidR="00A93D91" w:rsidRDefault="00000000">
    <w:pPr>
      <w:pStyle w:val="afa"/>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21</w:t>
    </w:r>
    <w:r>
      <w:rPr>
        <w:rFonts w:ascii="Times New Roman" w:hAnsi="Times New Roman"/>
        <w:caps/>
        <w:color w:val="000000" w:themeColor="text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F182" w14:textId="77777777" w:rsidR="00A93D91" w:rsidRDefault="00000000">
    <w:pPr>
      <w:pStyle w:val="afa"/>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22</w:t>
    </w:r>
    <w:r>
      <w:rPr>
        <w:rFonts w:ascii="Times New Roman" w:hAnsi="Times New Roman"/>
        <w:caps/>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5D8" w14:textId="77777777" w:rsidR="00A93D91" w:rsidRDefault="00000000">
    <w:pPr>
      <w:pStyle w:val="afa"/>
      <w:spacing w:line="240" w:lineRule="auto"/>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5</w:t>
    </w:r>
    <w:r>
      <w:rPr>
        <w:rFonts w:ascii="Times New Roman" w:hAnsi="Times New Roman"/>
        <w:cap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C22" w14:textId="77777777" w:rsidR="00A93D91" w:rsidRDefault="00000000">
    <w:pPr>
      <w:pStyle w:val="afa"/>
      <w:spacing w:line="240" w:lineRule="auto"/>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I</w:t>
    </w:r>
    <w:r>
      <w:rPr>
        <w:rFonts w:ascii="Times New Roman" w:hAnsi="Times New Roman"/>
        <w:caps/>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5BC8" w14:textId="77777777" w:rsidR="00A93D91" w:rsidRDefault="00000000">
    <w:pPr>
      <w:pStyle w:val="afa"/>
      <w:spacing w:line="240" w:lineRule="auto"/>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III</w:t>
    </w:r>
    <w:r>
      <w:rPr>
        <w:rFonts w:ascii="Times New Roman" w:hAnsi="Times New Roman"/>
        <w:caps/>
        <w:color w:val="000000"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7572" w14:textId="77777777" w:rsidR="00A93D91" w:rsidRDefault="00000000">
    <w:pPr>
      <w:pStyle w:val="afa"/>
      <w:spacing w:line="240" w:lineRule="auto"/>
      <w:jc w:val="right"/>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AAEE" w14:textId="77777777" w:rsidR="00A93D91" w:rsidRDefault="00000000">
    <w:pPr>
      <w:pStyle w:val="afa"/>
      <w:spacing w:line="240" w:lineRule="auto"/>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Pr>
        <w:rFonts w:ascii="Times New Roman" w:hAnsi="Times New Roman"/>
        <w:caps/>
        <w:lang w:val="zh-CN"/>
      </w:rPr>
      <w:t>16</w:t>
    </w:r>
    <w:r>
      <w:rPr>
        <w:rFonts w:ascii="Times New Roman" w:hAnsi="Times New Roman"/>
        <w:cap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3F4" w14:textId="77777777" w:rsidR="00A93D91" w:rsidRDefault="00000000">
    <w:pPr>
      <w:pStyle w:val="afa"/>
      <w:spacing w:line="240" w:lineRule="auto"/>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19</w:t>
    </w:r>
    <w:r>
      <w:rPr>
        <w:rFonts w:ascii="Times New Roman" w:hAnsi="Times New Roman"/>
        <w:caps/>
        <w:color w:val="000000" w:themeColor="text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8C07" w14:textId="77777777" w:rsidR="00A93D91" w:rsidRDefault="00000000">
    <w:pPr>
      <w:pStyle w:val="afa"/>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17</w:t>
    </w:r>
    <w:r>
      <w:rPr>
        <w:rFonts w:ascii="Times New Roman" w:hAnsi="Times New Roman"/>
        <w:caps/>
        <w:color w:val="000000" w:themeColor="text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6D57" w14:textId="77777777" w:rsidR="00A93D91" w:rsidRDefault="00000000">
    <w:pPr>
      <w:pStyle w:val="afa"/>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18</w:t>
    </w:r>
    <w:r>
      <w:rPr>
        <w:rFonts w:ascii="Times New Roman" w:hAnsi="Times New Roman"/>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C026" w14:textId="77777777" w:rsidR="007F0673" w:rsidRDefault="007F0673">
      <w:pPr>
        <w:spacing w:line="240" w:lineRule="auto"/>
      </w:pPr>
      <w:r>
        <w:separator/>
      </w:r>
    </w:p>
  </w:footnote>
  <w:footnote w:type="continuationSeparator" w:id="0">
    <w:p w14:paraId="24EEB3AF" w14:textId="77777777" w:rsidR="007F0673" w:rsidRDefault="007F0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D53C" w14:textId="77777777" w:rsidR="00A93D91" w:rsidRDefault="00000000">
    <w:pPr>
      <w:spacing w:line="240" w:lineRule="auto"/>
      <w:rPr>
        <w:rFonts w:ascii="Times New Roman" w:eastAsia="黑体" w:hAnsi="Times New Roman"/>
        <w:b/>
      </w:rPr>
    </w:pPr>
    <w:r>
      <w:rPr>
        <w:rFonts w:ascii="Times New Roman" w:eastAsia="黑体" w:hAnsi="Times New Roman"/>
        <w:b/>
      </w:rPr>
      <w:t>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8531" w14:textId="77777777" w:rsidR="00A93D91" w:rsidRDefault="00000000">
    <w:pPr>
      <w:spacing w:after="284" w:line="240" w:lineRule="auto"/>
      <w:jc w:val="righ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EC0B" w14:textId="77777777" w:rsidR="00A93D91" w:rsidRDefault="00000000">
    <w:pPr>
      <w:spacing w:after="284" w:line="240" w:lineRule="auto"/>
      <w:jc w:val="righ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B9AC" w14:textId="77777777" w:rsidR="00A93D91" w:rsidRDefault="00000000">
    <w:pPr>
      <w:spacing w:after="284" w:line="240" w:lineRule="auto"/>
      <w:jc w:val="lef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C045" w14:textId="77777777" w:rsidR="00A93D91" w:rsidRDefault="00000000">
    <w:pPr>
      <w:spacing w:line="240" w:lineRule="auto"/>
      <w:jc w:val="right"/>
      <w:rPr>
        <w:rFonts w:ascii="Times New Roman" w:eastAsia="黑体" w:hAnsi="Times New Roman"/>
        <w:b/>
      </w:rPr>
    </w:pPr>
    <w:r>
      <w:rPr>
        <w:rFonts w:ascii="Times New Roman" w:eastAsia="黑体" w:hAnsi="Times New Roman"/>
        <w:b/>
      </w:rPr>
      <w:t>T</w:t>
    </w:r>
    <w:r>
      <w:rPr>
        <w:rFonts w:ascii="Times New Roman" w:eastAsia="黑体" w:hAnsi="Times New Roman" w:hint="eastAsia"/>
        <w:b/>
      </w:rPr>
      <w:t>/</w:t>
    </w:r>
    <w:r>
      <w:rPr>
        <w:rFonts w:ascii="Times New Roman" w:eastAsia="黑体" w:hAnsi="Times New Roman"/>
        <w:b/>
      </w:rPr>
      <w: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F863" w14:textId="77777777" w:rsidR="00A93D91" w:rsidRDefault="00000000">
    <w:pPr>
      <w:spacing w:after="284" w:line="240" w:lineRule="auto"/>
      <w:jc w:val="left"/>
      <w:rPr>
        <w:rFonts w:ascii="Times New Roman" w:eastAsia="黑体" w:hAnsi="Times New Roman"/>
        <w:b/>
      </w:rPr>
    </w:pPr>
    <w:r>
      <w:rPr>
        <w:rFonts w:ascii="Times New Roman" w:eastAsia="黑体" w:hAnsi="Times New Roman"/>
        <w:b/>
      </w:rPr>
      <w:t>T</w:t>
    </w:r>
    <w:r>
      <w:rPr>
        <w:rFonts w:ascii="Times New Roman" w:eastAsia="黑体" w:hAnsi="Times New Roman" w:hint="eastAsia"/>
        <w:b/>
      </w:rPr>
      <w: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675" w14:textId="77777777" w:rsidR="00A93D91" w:rsidRDefault="00000000">
    <w:pPr>
      <w:spacing w:line="240" w:lineRule="auto"/>
      <w:jc w:val="righ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FFBD" w14:textId="77777777" w:rsidR="00A93D91" w:rsidRDefault="00000000">
    <w:pPr>
      <w:spacing w:after="284" w:line="240" w:lineRule="auto"/>
      <w:jc w:val="right"/>
      <w:rPr>
        <w:rFonts w:ascii="Times New Roman" w:eastAsia="黑体" w:hAnsi="Times New Roman"/>
        <w:b/>
      </w:rPr>
    </w:pPr>
    <w:r>
      <w:rPr>
        <w:rFonts w:ascii="Times New Roman" w:eastAsia="黑体" w:hAnsi="Times New Roman"/>
        <w:b/>
      </w:rPr>
      <w:t>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435D" w14:textId="77777777" w:rsidR="00A93D91" w:rsidRDefault="00000000">
    <w:pPr>
      <w:spacing w:after="284" w:line="240" w:lineRule="auto"/>
      <w:jc w:val="righ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02X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CC73" w14:textId="77777777" w:rsidR="00A93D91" w:rsidRDefault="00000000">
    <w:pPr>
      <w:spacing w:after="284" w:line="240" w:lineRule="auto"/>
      <w:jc w:val="left"/>
      <w:rPr>
        <w:rFonts w:ascii="Times New Roman" w:eastAsia="黑体" w:hAnsi="Times New Roman"/>
        <w:b/>
      </w:rPr>
    </w:pPr>
    <w:r>
      <w:rPr>
        <w:rFonts w:ascii="Times New Roman" w:eastAsia="黑体" w:hAnsi="Times New Roman"/>
        <w:b/>
      </w:rPr>
      <w:t>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02X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8611" w14:textId="77777777" w:rsidR="00A93D91" w:rsidRDefault="00000000">
    <w:pPr>
      <w:spacing w:after="284" w:line="240" w:lineRule="auto"/>
      <w:jc w:val="right"/>
      <w:rPr>
        <w:rFonts w:ascii="Times New Roman" w:eastAsia="黑体" w:hAnsi="Times New Roman"/>
        <w:b/>
      </w:rPr>
    </w:pPr>
    <w:r>
      <w:rPr>
        <w:rFonts w:ascii="Times New Roman" w:eastAsia="黑体" w:hAnsi="Times New Roman"/>
        <w:b/>
      </w:rPr>
      <w:t>T</w:t>
    </w:r>
    <w:r>
      <w:rPr>
        <w:rFonts w:ascii="Times New Roman" w:eastAsia="黑体" w:hAnsi="Times New Roman" w:hint="eastAsia"/>
        <w:b/>
      </w:rPr>
      <w: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02X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162D" w14:textId="77777777" w:rsidR="00A93D91" w:rsidRDefault="00000000">
    <w:pPr>
      <w:spacing w:after="284" w:line="240" w:lineRule="auto"/>
      <w:jc w:val="lef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CMES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409"/>
    <w:multiLevelType w:val="multilevel"/>
    <w:tmpl w:val="1E3C2409"/>
    <w:lvl w:ilvl="0">
      <w:start w:val="1"/>
      <w:numFmt w:val="lowerLetter"/>
      <w:pStyle w:val="a"/>
      <w:lvlText w:val="%1)"/>
      <w:lvlJc w:val="left"/>
      <w:pPr>
        <w:ind w:left="780" w:hanging="36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5776EC9"/>
    <w:multiLevelType w:val="multilevel"/>
    <w:tmpl w:val="25776EC9"/>
    <w:lvl w:ilvl="0">
      <w:start w:val="1"/>
      <w:numFmt w:val="decimal"/>
      <w:pStyle w:val="CharCharCharChar"/>
      <w:lvlText w:val="%1"/>
      <w:lvlJc w:val="center"/>
      <w:pPr>
        <w:tabs>
          <w:tab w:val="left" w:pos="668"/>
        </w:tabs>
        <w:ind w:left="361" w:hanging="191"/>
      </w:pPr>
      <w:rPr>
        <w:rFonts w:ascii="Times New Roman" w:eastAsia="Batang" w:hAnsi="Times New Roman" w:hint="default"/>
        <w:b w:val="0"/>
        <w:i w:val="0"/>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E32610F"/>
    <w:multiLevelType w:val="multilevel"/>
    <w:tmpl w:val="2E32610F"/>
    <w:lvl w:ilvl="0">
      <w:start w:val="1"/>
      <w:numFmt w:val="decimal"/>
      <w:pStyle w:val="a0"/>
      <w:lvlText w:val="图%1 "/>
      <w:lvlJc w:val="left"/>
      <w:pPr>
        <w:ind w:left="220" w:hanging="420"/>
      </w:pPr>
      <w:rPr>
        <w:rFonts w:ascii="Times New Roman" w:eastAsia="黑体" w:hAnsi="Times New Roman" w:hint="default"/>
        <w:sz w:val="21"/>
      </w:rPr>
    </w:lvl>
    <w:lvl w:ilvl="1">
      <w:start w:val="1"/>
      <w:numFmt w:val="lowerLetter"/>
      <w:lvlText w:val="%2)"/>
      <w:lvlJc w:val="left"/>
      <w:pPr>
        <w:ind w:left="640" w:hanging="420"/>
      </w:pPr>
    </w:lvl>
    <w:lvl w:ilvl="2">
      <w:start w:val="1"/>
      <w:numFmt w:val="lowerRoman"/>
      <w:lvlText w:val="%3."/>
      <w:lvlJc w:val="right"/>
      <w:pPr>
        <w:ind w:left="1060" w:hanging="420"/>
      </w:pPr>
    </w:lvl>
    <w:lvl w:ilvl="3">
      <w:start w:val="1"/>
      <w:numFmt w:val="decimal"/>
      <w:lvlText w:val="%4."/>
      <w:lvlJc w:val="left"/>
      <w:pPr>
        <w:ind w:left="1480" w:hanging="420"/>
      </w:pPr>
    </w:lvl>
    <w:lvl w:ilvl="4">
      <w:start w:val="1"/>
      <w:numFmt w:val="lowerLetter"/>
      <w:lvlText w:val="%5)"/>
      <w:lvlJc w:val="left"/>
      <w:pPr>
        <w:ind w:left="1900" w:hanging="420"/>
      </w:pPr>
    </w:lvl>
    <w:lvl w:ilvl="5">
      <w:start w:val="1"/>
      <w:numFmt w:val="lowerRoman"/>
      <w:lvlText w:val="%6."/>
      <w:lvlJc w:val="right"/>
      <w:pPr>
        <w:ind w:left="2320" w:hanging="420"/>
      </w:pPr>
    </w:lvl>
    <w:lvl w:ilvl="6">
      <w:start w:val="1"/>
      <w:numFmt w:val="decimal"/>
      <w:lvlText w:val="%7."/>
      <w:lvlJc w:val="left"/>
      <w:pPr>
        <w:ind w:left="2740" w:hanging="420"/>
      </w:pPr>
    </w:lvl>
    <w:lvl w:ilvl="7">
      <w:start w:val="1"/>
      <w:numFmt w:val="lowerLetter"/>
      <w:lvlText w:val="%8)"/>
      <w:lvlJc w:val="left"/>
      <w:pPr>
        <w:ind w:left="3160" w:hanging="420"/>
      </w:pPr>
    </w:lvl>
    <w:lvl w:ilvl="8">
      <w:start w:val="1"/>
      <w:numFmt w:val="lowerRoman"/>
      <w:lvlText w:val="%9."/>
      <w:lvlJc w:val="right"/>
      <w:pPr>
        <w:ind w:left="3580" w:hanging="420"/>
      </w:pPr>
    </w:lvl>
  </w:abstractNum>
  <w:abstractNum w:abstractNumId="3" w15:restartNumberingAfterBreak="0">
    <w:nsid w:val="44C50F90"/>
    <w:multiLevelType w:val="multilevel"/>
    <w:tmpl w:val="44C50F90"/>
    <w:lvl w:ilvl="0">
      <w:start w:val="1"/>
      <w:numFmt w:val="lowerLetter"/>
      <w:pStyle w:val="a1"/>
      <w:lvlText w:val="%1)"/>
      <w:lvlJc w:val="left"/>
      <w:pPr>
        <w:tabs>
          <w:tab w:val="left" w:pos="840"/>
        </w:tabs>
        <w:ind w:left="839" w:hanging="419"/>
      </w:pPr>
      <w:rPr>
        <w:rFonts w:ascii="宋体" w:eastAsia="宋体" w:hint="eastAsia"/>
        <w:b w:val="0"/>
        <w:i w:val="0"/>
        <w:sz w:val="21"/>
        <w:szCs w:val="21"/>
      </w:rPr>
    </w:lvl>
    <w:lvl w:ilvl="1">
      <w:start w:val="1"/>
      <w:numFmt w:val="decimal"/>
      <w:pStyle w:val="a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557C2AF5"/>
    <w:multiLevelType w:val="multilevel"/>
    <w:tmpl w:val="557C2AF5"/>
    <w:lvl w:ilvl="0">
      <w:start w:val="1"/>
      <w:numFmt w:val="decimal"/>
      <w:pStyle w:val="a3"/>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48"/>
        </w:tabs>
        <w:ind w:left="3969" w:hanging="1418"/>
      </w:pPr>
      <w:rPr>
        <w:rFonts w:ascii="宋体" w:eastAsia="宋体" w:hAnsi="宋体" w:hint="eastAsia"/>
        <w:sz w:val="24"/>
        <w:szCs w:val="24"/>
      </w:rPr>
    </w:lvl>
    <w:lvl w:ilvl="8">
      <w:start w:val="1"/>
      <w:numFmt w:val="decimal"/>
      <w:lvlText w:val="%1.%2.%3.%4.%5.%6.%7.%8.%9"/>
      <w:lvlJc w:val="left"/>
      <w:pPr>
        <w:tabs>
          <w:tab w:val="left" w:pos="4774"/>
        </w:tabs>
        <w:ind w:left="4677" w:hanging="1701"/>
      </w:pPr>
      <w:rPr>
        <w:rFonts w:ascii="Times New Roman" w:hAnsi="Times New Roman" w:cs="Times New Roman" w:hint="eastAsia"/>
        <w:sz w:val="24"/>
        <w:szCs w:val="24"/>
      </w:rPr>
    </w:lvl>
  </w:abstractNum>
  <w:abstractNum w:abstractNumId="5" w15:restartNumberingAfterBreak="0">
    <w:nsid w:val="591079F2"/>
    <w:multiLevelType w:val="multilevel"/>
    <w:tmpl w:val="591079F2"/>
    <w:lvl w:ilvl="0">
      <w:start w:val="1"/>
      <w:numFmt w:val="decimal"/>
      <w:pStyle w:val="a4"/>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57D3FBC"/>
    <w:multiLevelType w:val="multilevel"/>
    <w:tmpl w:val="657D3FBC"/>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CEA2025"/>
    <w:multiLevelType w:val="multilevel"/>
    <w:tmpl w:val="6CEA2025"/>
    <w:lvl w:ilvl="0">
      <w:start w:val="1"/>
      <w:numFmt w:val="none"/>
      <w:pStyle w:val="a8"/>
      <w:suff w:val="nothing"/>
      <w:lvlText w:val="%1"/>
      <w:lvlJc w:val="left"/>
      <w:rPr>
        <w:rFonts w:ascii="Times New Roman" w:hAnsi="Times New Roman" w:cs="Times New Roman" w:hint="default"/>
        <w:b/>
        <w:bCs/>
        <w:i w:val="0"/>
        <w:iCs w:val="0"/>
        <w:sz w:val="21"/>
        <w:szCs w:val="21"/>
      </w:rPr>
    </w:lvl>
    <w:lvl w:ilvl="1">
      <w:start w:val="1"/>
      <w:numFmt w:val="decimal"/>
      <w:pStyle w:val="1"/>
      <w:suff w:val="nothing"/>
      <w:lvlText w:val="%1%2　"/>
      <w:lvlJc w:val="left"/>
      <w:rPr>
        <w:rFonts w:ascii="黑体" w:eastAsia="黑体" w:hAnsi="Times New Roman" w:hint="eastAsia"/>
        <w:b w:val="0"/>
        <w:bCs w:val="0"/>
        <w:i w:val="0"/>
        <w:iCs w:val="0"/>
        <w:sz w:val="21"/>
        <w:szCs w:val="21"/>
      </w:rPr>
    </w:lvl>
    <w:lvl w:ilvl="2">
      <w:start w:val="1"/>
      <w:numFmt w:val="decimal"/>
      <w:pStyle w:val="a9"/>
      <w:suff w:val="nothing"/>
      <w:lvlText w:val="%1%2.%3　"/>
      <w:lvlJc w:val="left"/>
      <w:rPr>
        <w:rFonts w:ascii="黑体" w:eastAsia="黑体" w:hAnsi="Times New Roman" w:hint="eastAsia"/>
        <w:b w:val="0"/>
        <w:bCs w:val="0"/>
        <w:i w:val="0"/>
        <w:iCs w:val="0"/>
        <w:sz w:val="21"/>
        <w:szCs w:val="21"/>
      </w:rPr>
    </w:lvl>
    <w:lvl w:ilvl="3">
      <w:start w:val="1"/>
      <w:numFmt w:val="decimal"/>
      <w:pStyle w:val="aa"/>
      <w:suff w:val="nothing"/>
      <w:lvlText w:val="%1%2.%3.%4　"/>
      <w:lvlJc w:val="left"/>
      <w:rPr>
        <w:rFonts w:ascii="黑体" w:eastAsia="黑体" w:hAnsi="Times New Roman" w:hint="eastAsia"/>
        <w:b w:val="0"/>
        <w:bCs w:val="0"/>
        <w:i w:val="0"/>
        <w:iCs w:val="0"/>
        <w:sz w:val="21"/>
        <w:szCs w:val="21"/>
      </w:rPr>
    </w:lvl>
    <w:lvl w:ilvl="4">
      <w:start w:val="1"/>
      <w:numFmt w:val="decimal"/>
      <w:pStyle w:val="ab"/>
      <w:suff w:val="nothing"/>
      <w:lvlText w:val="%1%2.%3.%4.%5　"/>
      <w:lvlJc w:val="left"/>
      <w:rPr>
        <w:rFonts w:ascii="黑体" w:eastAsia="黑体" w:hAnsi="Times New Roman" w:hint="eastAsia"/>
        <w:b w:val="0"/>
        <w:bCs w:val="0"/>
        <w:i w:val="0"/>
        <w:iCs w:val="0"/>
        <w:sz w:val="21"/>
        <w:szCs w:val="21"/>
      </w:rPr>
    </w:lvl>
    <w:lvl w:ilvl="5">
      <w:start w:val="1"/>
      <w:numFmt w:val="decimal"/>
      <w:pStyle w:val="ac"/>
      <w:suff w:val="nothing"/>
      <w:lvlText w:val="%1%2.%3.%4.%5.%6　"/>
      <w:lvlJc w:val="left"/>
      <w:rPr>
        <w:rFonts w:ascii="黑体" w:eastAsia="黑体" w:hAnsi="Times New Roman" w:hint="eastAsia"/>
        <w:b w:val="0"/>
        <w:bCs w:val="0"/>
        <w:i w:val="0"/>
        <w:iCs w:val="0"/>
        <w:sz w:val="21"/>
        <w:szCs w:val="21"/>
      </w:rPr>
    </w:lvl>
    <w:lvl w:ilvl="6">
      <w:start w:val="1"/>
      <w:numFmt w:val="decimal"/>
      <w:pStyle w:val="ad"/>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701127965">
    <w:abstractNumId w:val="7"/>
  </w:num>
  <w:num w:numId="2" w16cid:durableId="959724945">
    <w:abstractNumId w:val="2"/>
  </w:num>
  <w:num w:numId="3" w16cid:durableId="428426903">
    <w:abstractNumId w:val="0"/>
  </w:num>
  <w:num w:numId="4" w16cid:durableId="1541673406">
    <w:abstractNumId w:val="6"/>
  </w:num>
  <w:num w:numId="5" w16cid:durableId="1382054772">
    <w:abstractNumId w:val="4"/>
  </w:num>
  <w:num w:numId="6" w16cid:durableId="349795273">
    <w:abstractNumId w:val="5"/>
  </w:num>
  <w:num w:numId="7" w16cid:durableId="199711300">
    <w:abstractNumId w:val="3"/>
  </w:num>
  <w:num w:numId="8" w16cid:durableId="971591796">
    <w:abstractNumId w:val="1"/>
  </w:num>
  <w:num w:numId="9" w16cid:durableId="1939094921">
    <w:abstractNumId w:val="0"/>
    <w:lvlOverride w:ilvl="0">
      <w:startOverride w:val="1"/>
    </w:lvlOverride>
  </w:num>
  <w:num w:numId="10" w16cid:durableId="629895960">
    <w:abstractNumId w:val="0"/>
    <w:lvlOverride w:ilvl="0">
      <w:startOverride w:val="1"/>
    </w:lvlOverride>
  </w:num>
  <w:num w:numId="11" w16cid:durableId="1957440473">
    <w:abstractNumId w:val="0"/>
    <w:lvlOverride w:ilvl="0">
      <w:startOverride w:val="1"/>
    </w:lvlOverride>
  </w:num>
  <w:num w:numId="12" w16cid:durableId="2123108854">
    <w:abstractNumId w:val="0"/>
    <w:lvlOverride w:ilvl="0">
      <w:startOverride w:val="1"/>
    </w:lvlOverride>
  </w:num>
  <w:num w:numId="13" w16cid:durableId="1626891812">
    <w:abstractNumId w:val="0"/>
    <w:lvlOverride w:ilvl="0">
      <w:startOverride w:val="1"/>
    </w:lvlOverride>
  </w:num>
  <w:num w:numId="14" w16cid:durableId="742486208">
    <w:abstractNumId w:val="0"/>
    <w:lvlOverride w:ilvl="0">
      <w:startOverride w:val="1"/>
    </w:lvlOverride>
  </w:num>
  <w:num w:numId="15" w16cid:durableId="1559053381">
    <w:abstractNumId w:val="0"/>
    <w:lvlOverride w:ilvl="0">
      <w:startOverride w:val="1"/>
    </w:lvlOverride>
  </w:num>
  <w:num w:numId="16" w16cid:durableId="86995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Q5NTFjNTMzMTczOTUzYzA0ZjU5MjFjMmQ4ZjYxNDcifQ=="/>
  </w:docVars>
  <w:rsids>
    <w:rsidRoot w:val="00197850"/>
    <w:rsid w:val="0000257E"/>
    <w:rsid w:val="00003FE6"/>
    <w:rsid w:val="000103D2"/>
    <w:rsid w:val="00017F3B"/>
    <w:rsid w:val="00021232"/>
    <w:rsid w:val="0002315E"/>
    <w:rsid w:val="00031BBE"/>
    <w:rsid w:val="00032148"/>
    <w:rsid w:val="000339ED"/>
    <w:rsid w:val="000346B1"/>
    <w:rsid w:val="00041807"/>
    <w:rsid w:val="00042218"/>
    <w:rsid w:val="00042A58"/>
    <w:rsid w:val="00043BBF"/>
    <w:rsid w:val="00044E0D"/>
    <w:rsid w:val="00045E04"/>
    <w:rsid w:val="0004662A"/>
    <w:rsid w:val="00054640"/>
    <w:rsid w:val="00056975"/>
    <w:rsid w:val="000579A2"/>
    <w:rsid w:val="00067711"/>
    <w:rsid w:val="0007115C"/>
    <w:rsid w:val="000752A6"/>
    <w:rsid w:val="00075356"/>
    <w:rsid w:val="0008110A"/>
    <w:rsid w:val="00082CDB"/>
    <w:rsid w:val="000A0C11"/>
    <w:rsid w:val="000A0FFB"/>
    <w:rsid w:val="000A66A4"/>
    <w:rsid w:val="000B6447"/>
    <w:rsid w:val="000C3CD8"/>
    <w:rsid w:val="000C401F"/>
    <w:rsid w:val="000C7161"/>
    <w:rsid w:val="000D3E2B"/>
    <w:rsid w:val="000D575C"/>
    <w:rsid w:val="001049A4"/>
    <w:rsid w:val="00106484"/>
    <w:rsid w:val="00112ADC"/>
    <w:rsid w:val="00114873"/>
    <w:rsid w:val="00114D03"/>
    <w:rsid w:val="001206E3"/>
    <w:rsid w:val="001224CE"/>
    <w:rsid w:val="00126DF5"/>
    <w:rsid w:val="00130684"/>
    <w:rsid w:val="00136997"/>
    <w:rsid w:val="00143E63"/>
    <w:rsid w:val="00145B60"/>
    <w:rsid w:val="00152CD4"/>
    <w:rsid w:val="00153601"/>
    <w:rsid w:val="00153FFF"/>
    <w:rsid w:val="00154BE0"/>
    <w:rsid w:val="0015626C"/>
    <w:rsid w:val="00156BF7"/>
    <w:rsid w:val="001571E3"/>
    <w:rsid w:val="001622E6"/>
    <w:rsid w:val="001656E7"/>
    <w:rsid w:val="00172B3E"/>
    <w:rsid w:val="00177F1B"/>
    <w:rsid w:val="00180490"/>
    <w:rsid w:val="00181276"/>
    <w:rsid w:val="00182A98"/>
    <w:rsid w:val="00182BB9"/>
    <w:rsid w:val="00185F6F"/>
    <w:rsid w:val="00197850"/>
    <w:rsid w:val="001A22FC"/>
    <w:rsid w:val="001A54E9"/>
    <w:rsid w:val="001C431F"/>
    <w:rsid w:val="001C4B91"/>
    <w:rsid w:val="001C626A"/>
    <w:rsid w:val="001C7C17"/>
    <w:rsid w:val="001D2468"/>
    <w:rsid w:val="001D471E"/>
    <w:rsid w:val="001D77DA"/>
    <w:rsid w:val="001D7C7B"/>
    <w:rsid w:val="001E57FE"/>
    <w:rsid w:val="001E5FE2"/>
    <w:rsid w:val="001F66A7"/>
    <w:rsid w:val="00201A9F"/>
    <w:rsid w:val="00201E8D"/>
    <w:rsid w:val="00205FB1"/>
    <w:rsid w:val="00226ABA"/>
    <w:rsid w:val="00230E80"/>
    <w:rsid w:val="002369AD"/>
    <w:rsid w:val="00236A54"/>
    <w:rsid w:val="0024058F"/>
    <w:rsid w:val="00241071"/>
    <w:rsid w:val="002424D8"/>
    <w:rsid w:val="00243498"/>
    <w:rsid w:val="00257D51"/>
    <w:rsid w:val="002631D1"/>
    <w:rsid w:val="00265E44"/>
    <w:rsid w:val="0027091D"/>
    <w:rsid w:val="00272374"/>
    <w:rsid w:val="00277943"/>
    <w:rsid w:val="0028222C"/>
    <w:rsid w:val="00285E74"/>
    <w:rsid w:val="0029450A"/>
    <w:rsid w:val="00294E4D"/>
    <w:rsid w:val="00294F79"/>
    <w:rsid w:val="0029525C"/>
    <w:rsid w:val="002A1CB1"/>
    <w:rsid w:val="002A46C4"/>
    <w:rsid w:val="002A518B"/>
    <w:rsid w:val="002A5CDC"/>
    <w:rsid w:val="002B2164"/>
    <w:rsid w:val="002B2331"/>
    <w:rsid w:val="002B30B0"/>
    <w:rsid w:val="002B6F49"/>
    <w:rsid w:val="002C10BC"/>
    <w:rsid w:val="002C1E25"/>
    <w:rsid w:val="002C7B57"/>
    <w:rsid w:val="002D5564"/>
    <w:rsid w:val="002E24A7"/>
    <w:rsid w:val="002F049D"/>
    <w:rsid w:val="002F1FE6"/>
    <w:rsid w:val="002F441F"/>
    <w:rsid w:val="002F7E53"/>
    <w:rsid w:val="003008C9"/>
    <w:rsid w:val="00300F34"/>
    <w:rsid w:val="0030463B"/>
    <w:rsid w:val="00305645"/>
    <w:rsid w:val="003130C1"/>
    <w:rsid w:val="0031575C"/>
    <w:rsid w:val="0032733A"/>
    <w:rsid w:val="00333C16"/>
    <w:rsid w:val="0033755E"/>
    <w:rsid w:val="00340901"/>
    <w:rsid w:val="00344498"/>
    <w:rsid w:val="00344B8D"/>
    <w:rsid w:val="00352F36"/>
    <w:rsid w:val="00353DD1"/>
    <w:rsid w:val="00355979"/>
    <w:rsid w:val="00355B99"/>
    <w:rsid w:val="00361295"/>
    <w:rsid w:val="003619FE"/>
    <w:rsid w:val="00362238"/>
    <w:rsid w:val="00397B83"/>
    <w:rsid w:val="003A24BE"/>
    <w:rsid w:val="003A3D74"/>
    <w:rsid w:val="003A5345"/>
    <w:rsid w:val="003B2C30"/>
    <w:rsid w:val="003B392B"/>
    <w:rsid w:val="003C3CCA"/>
    <w:rsid w:val="003D5692"/>
    <w:rsid w:val="003D63E2"/>
    <w:rsid w:val="003D6612"/>
    <w:rsid w:val="003E1BCE"/>
    <w:rsid w:val="003E2628"/>
    <w:rsid w:val="003F3C99"/>
    <w:rsid w:val="003F4FA2"/>
    <w:rsid w:val="003F6255"/>
    <w:rsid w:val="00403B8D"/>
    <w:rsid w:val="00416453"/>
    <w:rsid w:val="00422CB4"/>
    <w:rsid w:val="00432E59"/>
    <w:rsid w:val="00433433"/>
    <w:rsid w:val="0043451C"/>
    <w:rsid w:val="004524E3"/>
    <w:rsid w:val="00452A77"/>
    <w:rsid w:val="004610AE"/>
    <w:rsid w:val="004621A3"/>
    <w:rsid w:val="00465EE8"/>
    <w:rsid w:val="004707D2"/>
    <w:rsid w:val="00476A50"/>
    <w:rsid w:val="00480644"/>
    <w:rsid w:val="00495E73"/>
    <w:rsid w:val="004A3C6A"/>
    <w:rsid w:val="004A4462"/>
    <w:rsid w:val="004B255D"/>
    <w:rsid w:val="004B62C8"/>
    <w:rsid w:val="004B695C"/>
    <w:rsid w:val="004B7C80"/>
    <w:rsid w:val="004C1995"/>
    <w:rsid w:val="004C5F51"/>
    <w:rsid w:val="004C60E0"/>
    <w:rsid w:val="004D53ED"/>
    <w:rsid w:val="004E1DD4"/>
    <w:rsid w:val="004E415D"/>
    <w:rsid w:val="004E4A29"/>
    <w:rsid w:val="004F1453"/>
    <w:rsid w:val="004F398E"/>
    <w:rsid w:val="004F6362"/>
    <w:rsid w:val="0050399B"/>
    <w:rsid w:val="005100A7"/>
    <w:rsid w:val="00511CB1"/>
    <w:rsid w:val="005129CF"/>
    <w:rsid w:val="005140CA"/>
    <w:rsid w:val="0051518A"/>
    <w:rsid w:val="00520BEA"/>
    <w:rsid w:val="00521F0B"/>
    <w:rsid w:val="0052218B"/>
    <w:rsid w:val="00522922"/>
    <w:rsid w:val="00522E00"/>
    <w:rsid w:val="005230B3"/>
    <w:rsid w:val="0053188A"/>
    <w:rsid w:val="00532CFF"/>
    <w:rsid w:val="005345F2"/>
    <w:rsid w:val="00541077"/>
    <w:rsid w:val="00542978"/>
    <w:rsid w:val="00542E1B"/>
    <w:rsid w:val="00564630"/>
    <w:rsid w:val="00571739"/>
    <w:rsid w:val="0057551E"/>
    <w:rsid w:val="005801BA"/>
    <w:rsid w:val="00580BBC"/>
    <w:rsid w:val="005836D9"/>
    <w:rsid w:val="005840B2"/>
    <w:rsid w:val="005871F8"/>
    <w:rsid w:val="005A59A6"/>
    <w:rsid w:val="005B06B0"/>
    <w:rsid w:val="005B1A01"/>
    <w:rsid w:val="005B1BC3"/>
    <w:rsid w:val="005C1B56"/>
    <w:rsid w:val="005C5140"/>
    <w:rsid w:val="005D28BA"/>
    <w:rsid w:val="005D2A9F"/>
    <w:rsid w:val="005E3E62"/>
    <w:rsid w:val="005F7C28"/>
    <w:rsid w:val="00602B36"/>
    <w:rsid w:val="0060412E"/>
    <w:rsid w:val="0060486C"/>
    <w:rsid w:val="00607F93"/>
    <w:rsid w:val="00616CE4"/>
    <w:rsid w:val="00620057"/>
    <w:rsid w:val="0062136E"/>
    <w:rsid w:val="0062763A"/>
    <w:rsid w:val="006323F9"/>
    <w:rsid w:val="00634904"/>
    <w:rsid w:val="00636FF2"/>
    <w:rsid w:val="0064500D"/>
    <w:rsid w:val="006617E6"/>
    <w:rsid w:val="00662A9E"/>
    <w:rsid w:val="0066634E"/>
    <w:rsid w:val="00666687"/>
    <w:rsid w:val="00670009"/>
    <w:rsid w:val="0067619F"/>
    <w:rsid w:val="00680F62"/>
    <w:rsid w:val="00681A3B"/>
    <w:rsid w:val="00685450"/>
    <w:rsid w:val="00686E97"/>
    <w:rsid w:val="00697367"/>
    <w:rsid w:val="006A473E"/>
    <w:rsid w:val="006A4AAC"/>
    <w:rsid w:val="006A7C6D"/>
    <w:rsid w:val="006B13F0"/>
    <w:rsid w:val="006C7AFC"/>
    <w:rsid w:val="006D3C71"/>
    <w:rsid w:val="006E415C"/>
    <w:rsid w:val="006F1127"/>
    <w:rsid w:val="006F6631"/>
    <w:rsid w:val="00701791"/>
    <w:rsid w:val="00704BD6"/>
    <w:rsid w:val="0070625B"/>
    <w:rsid w:val="00706FEF"/>
    <w:rsid w:val="0071776D"/>
    <w:rsid w:val="00725125"/>
    <w:rsid w:val="00734846"/>
    <w:rsid w:val="00735EA5"/>
    <w:rsid w:val="0074309C"/>
    <w:rsid w:val="007465BC"/>
    <w:rsid w:val="007520A8"/>
    <w:rsid w:val="00752331"/>
    <w:rsid w:val="00752A9B"/>
    <w:rsid w:val="007549CC"/>
    <w:rsid w:val="00756F69"/>
    <w:rsid w:val="007656F8"/>
    <w:rsid w:val="00773609"/>
    <w:rsid w:val="00783F74"/>
    <w:rsid w:val="00784C08"/>
    <w:rsid w:val="00787A97"/>
    <w:rsid w:val="00790330"/>
    <w:rsid w:val="00791DC8"/>
    <w:rsid w:val="00791FBB"/>
    <w:rsid w:val="007926D5"/>
    <w:rsid w:val="007A32BB"/>
    <w:rsid w:val="007A777A"/>
    <w:rsid w:val="007C575A"/>
    <w:rsid w:val="007D3060"/>
    <w:rsid w:val="007D457B"/>
    <w:rsid w:val="007D6112"/>
    <w:rsid w:val="007F0673"/>
    <w:rsid w:val="007F10D9"/>
    <w:rsid w:val="008014A5"/>
    <w:rsid w:val="008118E1"/>
    <w:rsid w:val="00815459"/>
    <w:rsid w:val="00820C97"/>
    <w:rsid w:val="00821F71"/>
    <w:rsid w:val="008263E9"/>
    <w:rsid w:val="00842769"/>
    <w:rsid w:val="00847610"/>
    <w:rsid w:val="008479FB"/>
    <w:rsid w:val="008528DB"/>
    <w:rsid w:val="00853F78"/>
    <w:rsid w:val="00855261"/>
    <w:rsid w:val="00862732"/>
    <w:rsid w:val="00865680"/>
    <w:rsid w:val="0087534F"/>
    <w:rsid w:val="008756B8"/>
    <w:rsid w:val="00876C1C"/>
    <w:rsid w:val="00885CAD"/>
    <w:rsid w:val="00886D1D"/>
    <w:rsid w:val="00890A5A"/>
    <w:rsid w:val="008B46EA"/>
    <w:rsid w:val="008B58C0"/>
    <w:rsid w:val="008B72C3"/>
    <w:rsid w:val="008C0620"/>
    <w:rsid w:val="008C3961"/>
    <w:rsid w:val="008C3D80"/>
    <w:rsid w:val="008C45E1"/>
    <w:rsid w:val="008D37F6"/>
    <w:rsid w:val="008D709B"/>
    <w:rsid w:val="008E020F"/>
    <w:rsid w:val="008E389A"/>
    <w:rsid w:val="008F2C17"/>
    <w:rsid w:val="00905E34"/>
    <w:rsid w:val="0091633F"/>
    <w:rsid w:val="00923BA6"/>
    <w:rsid w:val="0092455B"/>
    <w:rsid w:val="00926299"/>
    <w:rsid w:val="0093006A"/>
    <w:rsid w:val="00930C51"/>
    <w:rsid w:val="00933E4B"/>
    <w:rsid w:val="00944B5E"/>
    <w:rsid w:val="00962899"/>
    <w:rsid w:val="00970B01"/>
    <w:rsid w:val="00982A96"/>
    <w:rsid w:val="00982C24"/>
    <w:rsid w:val="00990752"/>
    <w:rsid w:val="009A3EC2"/>
    <w:rsid w:val="009A6675"/>
    <w:rsid w:val="009A7808"/>
    <w:rsid w:val="009B4859"/>
    <w:rsid w:val="009C270C"/>
    <w:rsid w:val="009C3265"/>
    <w:rsid w:val="009C3B90"/>
    <w:rsid w:val="009C6E23"/>
    <w:rsid w:val="009D51F9"/>
    <w:rsid w:val="009F2EFC"/>
    <w:rsid w:val="009F3D9E"/>
    <w:rsid w:val="00A03B1E"/>
    <w:rsid w:val="00A0619D"/>
    <w:rsid w:val="00A11371"/>
    <w:rsid w:val="00A13302"/>
    <w:rsid w:val="00A17A2F"/>
    <w:rsid w:val="00A27410"/>
    <w:rsid w:val="00A30394"/>
    <w:rsid w:val="00A3335E"/>
    <w:rsid w:val="00A3378D"/>
    <w:rsid w:val="00A339BE"/>
    <w:rsid w:val="00A34362"/>
    <w:rsid w:val="00A34615"/>
    <w:rsid w:val="00A37ED9"/>
    <w:rsid w:val="00A41681"/>
    <w:rsid w:val="00A41697"/>
    <w:rsid w:val="00A42E80"/>
    <w:rsid w:val="00A431D7"/>
    <w:rsid w:val="00A45401"/>
    <w:rsid w:val="00A51F65"/>
    <w:rsid w:val="00A65F94"/>
    <w:rsid w:val="00A6675C"/>
    <w:rsid w:val="00A734A6"/>
    <w:rsid w:val="00A736B3"/>
    <w:rsid w:val="00A7469B"/>
    <w:rsid w:val="00A7685F"/>
    <w:rsid w:val="00A7729E"/>
    <w:rsid w:val="00A80191"/>
    <w:rsid w:val="00A93D91"/>
    <w:rsid w:val="00A9477A"/>
    <w:rsid w:val="00AA28E7"/>
    <w:rsid w:val="00AB2810"/>
    <w:rsid w:val="00AC0DFD"/>
    <w:rsid w:val="00AC7A45"/>
    <w:rsid w:val="00AD1CC9"/>
    <w:rsid w:val="00AD55E3"/>
    <w:rsid w:val="00AE34C0"/>
    <w:rsid w:val="00AE7E3A"/>
    <w:rsid w:val="00AF0494"/>
    <w:rsid w:val="00AF6B88"/>
    <w:rsid w:val="00B05E46"/>
    <w:rsid w:val="00B121CE"/>
    <w:rsid w:val="00B1305F"/>
    <w:rsid w:val="00B13D5F"/>
    <w:rsid w:val="00B15034"/>
    <w:rsid w:val="00B2038C"/>
    <w:rsid w:val="00B35E3C"/>
    <w:rsid w:val="00B44106"/>
    <w:rsid w:val="00B50A3A"/>
    <w:rsid w:val="00B53A4F"/>
    <w:rsid w:val="00B656A1"/>
    <w:rsid w:val="00B664EF"/>
    <w:rsid w:val="00B66987"/>
    <w:rsid w:val="00B702B9"/>
    <w:rsid w:val="00B75CBB"/>
    <w:rsid w:val="00B80079"/>
    <w:rsid w:val="00B84E0E"/>
    <w:rsid w:val="00B92E3D"/>
    <w:rsid w:val="00B942A4"/>
    <w:rsid w:val="00B95D82"/>
    <w:rsid w:val="00BA1ED4"/>
    <w:rsid w:val="00BC04FC"/>
    <w:rsid w:val="00BC36DD"/>
    <w:rsid w:val="00BC452F"/>
    <w:rsid w:val="00BD25CF"/>
    <w:rsid w:val="00BD4562"/>
    <w:rsid w:val="00BD6015"/>
    <w:rsid w:val="00BE5EE4"/>
    <w:rsid w:val="00BF127F"/>
    <w:rsid w:val="00BF51F3"/>
    <w:rsid w:val="00BF633F"/>
    <w:rsid w:val="00C02604"/>
    <w:rsid w:val="00C07360"/>
    <w:rsid w:val="00C104DC"/>
    <w:rsid w:val="00C12581"/>
    <w:rsid w:val="00C21644"/>
    <w:rsid w:val="00C243E2"/>
    <w:rsid w:val="00C41ACA"/>
    <w:rsid w:val="00C44C91"/>
    <w:rsid w:val="00C44F61"/>
    <w:rsid w:val="00C610BF"/>
    <w:rsid w:val="00C65CCF"/>
    <w:rsid w:val="00C66161"/>
    <w:rsid w:val="00C708C9"/>
    <w:rsid w:val="00C7325D"/>
    <w:rsid w:val="00C73CA9"/>
    <w:rsid w:val="00C81E41"/>
    <w:rsid w:val="00C90FDF"/>
    <w:rsid w:val="00C91432"/>
    <w:rsid w:val="00C929C5"/>
    <w:rsid w:val="00C9652D"/>
    <w:rsid w:val="00CA33BA"/>
    <w:rsid w:val="00CB08B7"/>
    <w:rsid w:val="00CB2228"/>
    <w:rsid w:val="00CB2FE2"/>
    <w:rsid w:val="00CB4B9D"/>
    <w:rsid w:val="00CC4346"/>
    <w:rsid w:val="00D00200"/>
    <w:rsid w:val="00D00379"/>
    <w:rsid w:val="00D05371"/>
    <w:rsid w:val="00D06FAB"/>
    <w:rsid w:val="00D13566"/>
    <w:rsid w:val="00D14F82"/>
    <w:rsid w:val="00D1703F"/>
    <w:rsid w:val="00D24031"/>
    <w:rsid w:val="00D31F86"/>
    <w:rsid w:val="00D325DB"/>
    <w:rsid w:val="00D34196"/>
    <w:rsid w:val="00D36958"/>
    <w:rsid w:val="00D370DE"/>
    <w:rsid w:val="00D4110E"/>
    <w:rsid w:val="00D54CCC"/>
    <w:rsid w:val="00D61DF2"/>
    <w:rsid w:val="00D624FB"/>
    <w:rsid w:val="00D71A65"/>
    <w:rsid w:val="00D762DB"/>
    <w:rsid w:val="00D76BD5"/>
    <w:rsid w:val="00D8423B"/>
    <w:rsid w:val="00D85888"/>
    <w:rsid w:val="00D918F4"/>
    <w:rsid w:val="00D97658"/>
    <w:rsid w:val="00DA0521"/>
    <w:rsid w:val="00DB263D"/>
    <w:rsid w:val="00DC2799"/>
    <w:rsid w:val="00DC4163"/>
    <w:rsid w:val="00DD0E44"/>
    <w:rsid w:val="00DD3F7C"/>
    <w:rsid w:val="00DD5799"/>
    <w:rsid w:val="00DF0256"/>
    <w:rsid w:val="00DF6D62"/>
    <w:rsid w:val="00E03F0A"/>
    <w:rsid w:val="00E12492"/>
    <w:rsid w:val="00E13A56"/>
    <w:rsid w:val="00E14BB9"/>
    <w:rsid w:val="00E171AF"/>
    <w:rsid w:val="00E20177"/>
    <w:rsid w:val="00E2356E"/>
    <w:rsid w:val="00E237C7"/>
    <w:rsid w:val="00E34C1D"/>
    <w:rsid w:val="00E4423E"/>
    <w:rsid w:val="00E44D5B"/>
    <w:rsid w:val="00E46224"/>
    <w:rsid w:val="00E52FD3"/>
    <w:rsid w:val="00E555CF"/>
    <w:rsid w:val="00E620CA"/>
    <w:rsid w:val="00E646D5"/>
    <w:rsid w:val="00E72F68"/>
    <w:rsid w:val="00E76F7B"/>
    <w:rsid w:val="00E82704"/>
    <w:rsid w:val="00E8641B"/>
    <w:rsid w:val="00E864A0"/>
    <w:rsid w:val="00E91A93"/>
    <w:rsid w:val="00E923FC"/>
    <w:rsid w:val="00E956F8"/>
    <w:rsid w:val="00EA5A10"/>
    <w:rsid w:val="00EB1D74"/>
    <w:rsid w:val="00EB3828"/>
    <w:rsid w:val="00EB431C"/>
    <w:rsid w:val="00EC23FC"/>
    <w:rsid w:val="00EC654B"/>
    <w:rsid w:val="00EC79BA"/>
    <w:rsid w:val="00ED18F5"/>
    <w:rsid w:val="00ED5DC3"/>
    <w:rsid w:val="00EF5266"/>
    <w:rsid w:val="00F01D15"/>
    <w:rsid w:val="00F06377"/>
    <w:rsid w:val="00F11A32"/>
    <w:rsid w:val="00F123A0"/>
    <w:rsid w:val="00F1489F"/>
    <w:rsid w:val="00F23A03"/>
    <w:rsid w:val="00F3167A"/>
    <w:rsid w:val="00F33591"/>
    <w:rsid w:val="00F36AF3"/>
    <w:rsid w:val="00F36CCA"/>
    <w:rsid w:val="00F36D91"/>
    <w:rsid w:val="00F55DDF"/>
    <w:rsid w:val="00F609D4"/>
    <w:rsid w:val="00F6181B"/>
    <w:rsid w:val="00F62F86"/>
    <w:rsid w:val="00F6371F"/>
    <w:rsid w:val="00F6400E"/>
    <w:rsid w:val="00F71C34"/>
    <w:rsid w:val="00F74EA2"/>
    <w:rsid w:val="00F754C9"/>
    <w:rsid w:val="00F849E0"/>
    <w:rsid w:val="00F8509C"/>
    <w:rsid w:val="00F875F0"/>
    <w:rsid w:val="00F90380"/>
    <w:rsid w:val="00F94001"/>
    <w:rsid w:val="00FA0268"/>
    <w:rsid w:val="00FA5681"/>
    <w:rsid w:val="00FA7738"/>
    <w:rsid w:val="00FB0602"/>
    <w:rsid w:val="00FB148F"/>
    <w:rsid w:val="00FB3B49"/>
    <w:rsid w:val="00FB4877"/>
    <w:rsid w:val="00FD0343"/>
    <w:rsid w:val="00FD1094"/>
    <w:rsid w:val="00FE2932"/>
    <w:rsid w:val="00FE4811"/>
    <w:rsid w:val="00FE48DD"/>
    <w:rsid w:val="00FE562E"/>
    <w:rsid w:val="00FF3760"/>
    <w:rsid w:val="00FF4C04"/>
    <w:rsid w:val="00FF7082"/>
    <w:rsid w:val="00FF755D"/>
    <w:rsid w:val="054960A2"/>
    <w:rsid w:val="09335778"/>
    <w:rsid w:val="0AD54071"/>
    <w:rsid w:val="0E972583"/>
    <w:rsid w:val="1BC9467E"/>
    <w:rsid w:val="335D36A5"/>
    <w:rsid w:val="3BB45D45"/>
    <w:rsid w:val="44654000"/>
    <w:rsid w:val="65A12448"/>
    <w:rsid w:val="65B25CA0"/>
    <w:rsid w:val="77137A8A"/>
    <w:rsid w:val="7A153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99DD8C"/>
  <w15:docId w15:val="{C81AB8AB-899B-41E9-BF1D-96D73FDC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22"/>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e">
    <w:name w:val="Normal"/>
    <w:qFormat/>
    <w:pPr>
      <w:widowControl w:val="0"/>
      <w:adjustRightInd w:val="0"/>
      <w:spacing w:line="400" w:lineRule="exact"/>
      <w:jc w:val="both"/>
    </w:pPr>
    <w:rPr>
      <w:rFonts w:ascii="Calibri" w:hAnsi="Calibri" w:cs="Calibri"/>
      <w:kern w:val="2"/>
      <w:sz w:val="21"/>
      <w:szCs w:val="21"/>
    </w:rPr>
  </w:style>
  <w:style w:type="paragraph" w:styleId="10">
    <w:name w:val="heading 1"/>
    <w:basedOn w:val="ae"/>
    <w:next w:val="ae"/>
    <w:link w:val="11"/>
    <w:qFormat/>
    <w:pPr>
      <w:keepNext/>
      <w:keepLines/>
      <w:spacing w:before="340" w:after="330" w:line="578" w:lineRule="atLeast"/>
      <w:outlineLvl w:val="0"/>
    </w:pPr>
    <w:rPr>
      <w:b/>
      <w:bCs/>
      <w:kern w:val="44"/>
      <w:sz w:val="44"/>
      <w:szCs w:val="44"/>
    </w:rPr>
  </w:style>
  <w:style w:type="paragraph" w:styleId="2">
    <w:name w:val="heading 2"/>
    <w:basedOn w:val="ae"/>
    <w:next w:val="ae"/>
    <w:link w:val="20"/>
    <w:uiPriority w:val="9"/>
    <w:unhideWhenUsed/>
    <w:qFormat/>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e"/>
    <w:next w:val="ae"/>
    <w:link w:val="30"/>
    <w:uiPriority w:val="9"/>
    <w:unhideWhenUsed/>
    <w:qFormat/>
    <w:pPr>
      <w:keepNext/>
      <w:keepLines/>
      <w:spacing w:before="260" w:after="260" w:line="416" w:lineRule="atLeast"/>
      <w:outlineLvl w:val="2"/>
    </w:pPr>
    <w:rPr>
      <w:b/>
      <w:bCs/>
      <w:sz w:val="32"/>
      <w:szCs w:val="32"/>
    </w:rPr>
  </w:style>
  <w:style w:type="paragraph" w:styleId="4">
    <w:name w:val="heading 4"/>
    <w:basedOn w:val="ae"/>
    <w:next w:val="ae"/>
    <w:link w:val="40"/>
    <w:uiPriority w:val="9"/>
    <w:unhideWhenUsed/>
    <w:qFormat/>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e"/>
    <w:next w:val="ae"/>
    <w:link w:val="50"/>
    <w:uiPriority w:val="9"/>
    <w:unhideWhenUsed/>
    <w:qFormat/>
    <w:pPr>
      <w:keepNext/>
      <w:keepLines/>
      <w:spacing w:before="280" w:after="290" w:line="376" w:lineRule="atLeast"/>
      <w:outlineLvl w:val="4"/>
    </w:pPr>
    <w:rPr>
      <w:b/>
      <w:bCs/>
      <w:sz w:val="28"/>
      <w:szCs w:val="28"/>
    </w:rPr>
  </w:style>
  <w:style w:type="paragraph" w:styleId="6">
    <w:name w:val="heading 6"/>
    <w:basedOn w:val="ae"/>
    <w:next w:val="ae"/>
    <w:link w:val="60"/>
    <w:uiPriority w:val="9"/>
    <w:unhideWhenUsed/>
    <w:qFormat/>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e"/>
    <w:next w:val="ae"/>
    <w:link w:val="70"/>
    <w:uiPriority w:val="9"/>
    <w:unhideWhenUsed/>
    <w:qFormat/>
    <w:pPr>
      <w:keepNext/>
      <w:keepLines/>
      <w:spacing w:before="240" w:after="64" w:line="320" w:lineRule="atLeast"/>
      <w:outlineLvl w:val="6"/>
    </w:pPr>
    <w:rPr>
      <w:b/>
      <w:bCs/>
      <w:sz w:val="24"/>
      <w:szCs w:val="24"/>
    </w:rPr>
  </w:style>
  <w:style w:type="paragraph" w:styleId="8">
    <w:name w:val="heading 8"/>
    <w:basedOn w:val="ae"/>
    <w:next w:val="ae"/>
    <w:link w:val="80"/>
    <w:uiPriority w:val="9"/>
    <w:unhideWhenUsed/>
    <w:qFormat/>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e"/>
    <w:next w:val="ae"/>
    <w:link w:val="90"/>
    <w:uiPriority w:val="9"/>
    <w:unhideWhenUsed/>
    <w:qFormat/>
    <w:pPr>
      <w:keepNext/>
      <w:keepLines/>
      <w:spacing w:before="240" w:after="64" w:line="320" w:lineRule="atLeast"/>
      <w:outlineLvl w:val="8"/>
    </w:pPr>
    <w:rPr>
      <w:rFonts w:asciiTheme="majorHAnsi" w:eastAsiaTheme="majorEastAsia" w:hAnsiTheme="majorHAnsi" w:cstheme="majorBidi"/>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Normal Indent"/>
    <w:basedOn w:val="ae"/>
    <w:qFormat/>
    <w:pPr>
      <w:adjustRightInd/>
      <w:spacing w:line="240" w:lineRule="auto"/>
      <w:ind w:firstLine="420"/>
    </w:pPr>
    <w:rPr>
      <w:rFonts w:ascii="Times New Roman" w:hAnsi="Times New Roman" w:cs="Times New Roman"/>
      <w:szCs w:val="20"/>
    </w:rPr>
  </w:style>
  <w:style w:type="paragraph" w:styleId="af3">
    <w:name w:val="annotation text"/>
    <w:basedOn w:val="ae"/>
    <w:link w:val="12"/>
    <w:unhideWhenUsed/>
    <w:qFormat/>
    <w:pPr>
      <w:adjustRightInd/>
      <w:spacing w:line="240" w:lineRule="auto"/>
      <w:jc w:val="left"/>
    </w:pPr>
    <w:rPr>
      <w:rFonts w:asciiTheme="minorHAnsi" w:eastAsiaTheme="minorEastAsia" w:hAnsiTheme="minorHAnsi" w:cstheme="minorBidi"/>
      <w:szCs w:val="24"/>
    </w:rPr>
  </w:style>
  <w:style w:type="paragraph" w:styleId="af4">
    <w:name w:val="Body Text Indent"/>
    <w:basedOn w:val="ae"/>
    <w:link w:val="af5"/>
    <w:qFormat/>
    <w:pPr>
      <w:adjustRightInd/>
      <w:spacing w:line="240" w:lineRule="auto"/>
      <w:ind w:firstLineChars="257" w:firstLine="540"/>
    </w:pPr>
    <w:rPr>
      <w:rFonts w:ascii="楷体_GB2312" w:eastAsia="楷体_GB2312" w:hAnsi="Times New Roman" w:cs="Times New Roman"/>
      <w:szCs w:val="24"/>
    </w:rPr>
  </w:style>
  <w:style w:type="paragraph" w:styleId="TOC3">
    <w:name w:val="toc 3"/>
    <w:basedOn w:val="ae"/>
    <w:next w:val="ae"/>
    <w:uiPriority w:val="39"/>
    <w:unhideWhenUsed/>
    <w:qFormat/>
    <w:pPr>
      <w:adjustRightInd/>
      <w:spacing w:line="240" w:lineRule="auto"/>
      <w:ind w:leftChars="400" w:left="840"/>
    </w:pPr>
    <w:rPr>
      <w:rFonts w:ascii="Times New Roman" w:hAnsi="Times New Roman" w:cs="Times New Roman"/>
      <w:szCs w:val="20"/>
    </w:rPr>
  </w:style>
  <w:style w:type="paragraph" w:styleId="af6">
    <w:name w:val="Plain Text"/>
    <w:basedOn w:val="ae"/>
    <w:link w:val="13"/>
    <w:qFormat/>
    <w:pPr>
      <w:adjustRightInd/>
      <w:spacing w:line="240" w:lineRule="auto"/>
    </w:pPr>
    <w:rPr>
      <w:rFonts w:ascii="宋体" w:hAnsi="Courier New" w:cstheme="minorBidi"/>
      <w:szCs w:val="22"/>
    </w:rPr>
  </w:style>
  <w:style w:type="paragraph" w:styleId="af7">
    <w:name w:val="Date"/>
    <w:basedOn w:val="ae"/>
    <w:next w:val="ae"/>
    <w:link w:val="14"/>
    <w:qFormat/>
    <w:pPr>
      <w:adjustRightInd/>
      <w:spacing w:line="240" w:lineRule="auto"/>
      <w:ind w:left="100"/>
    </w:pPr>
    <w:rPr>
      <w:rFonts w:asciiTheme="minorHAnsi" w:eastAsiaTheme="minorEastAsia" w:hAnsiTheme="minorHAnsi" w:cstheme="minorBidi"/>
      <w:szCs w:val="22"/>
    </w:rPr>
  </w:style>
  <w:style w:type="paragraph" w:styleId="21">
    <w:name w:val="Body Text Indent 2"/>
    <w:basedOn w:val="ae"/>
    <w:link w:val="22"/>
    <w:qFormat/>
    <w:pPr>
      <w:adjustRightInd/>
      <w:spacing w:line="240" w:lineRule="auto"/>
      <w:ind w:firstLineChars="200" w:firstLine="420"/>
    </w:pPr>
    <w:rPr>
      <w:rFonts w:ascii="Times New Roman" w:hAnsi="Times New Roman" w:cs="Times New Roman"/>
    </w:rPr>
  </w:style>
  <w:style w:type="paragraph" w:styleId="af8">
    <w:name w:val="Balloon Text"/>
    <w:basedOn w:val="ae"/>
    <w:link w:val="af9"/>
    <w:unhideWhenUsed/>
    <w:qFormat/>
    <w:pPr>
      <w:spacing w:line="240" w:lineRule="auto"/>
    </w:pPr>
    <w:rPr>
      <w:sz w:val="18"/>
      <w:szCs w:val="18"/>
    </w:rPr>
  </w:style>
  <w:style w:type="paragraph" w:styleId="afa">
    <w:name w:val="footer"/>
    <w:basedOn w:val="ae"/>
    <w:link w:val="afb"/>
    <w:uiPriority w:val="99"/>
    <w:unhideWhenUsed/>
    <w:qFormat/>
    <w:pPr>
      <w:tabs>
        <w:tab w:val="center" w:pos="4153"/>
        <w:tab w:val="right" w:pos="8306"/>
      </w:tabs>
      <w:snapToGrid w:val="0"/>
      <w:jc w:val="left"/>
    </w:pPr>
    <w:rPr>
      <w:sz w:val="18"/>
      <w:szCs w:val="18"/>
    </w:rPr>
  </w:style>
  <w:style w:type="paragraph" w:styleId="afc">
    <w:name w:val="header"/>
    <w:basedOn w:val="ae"/>
    <w:link w:val="afd"/>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e"/>
    <w:next w:val="ae"/>
    <w:uiPriority w:val="39"/>
    <w:unhideWhenUsed/>
    <w:qFormat/>
    <w:pPr>
      <w:tabs>
        <w:tab w:val="left" w:pos="567"/>
        <w:tab w:val="left" w:pos="840"/>
        <w:tab w:val="right" w:leader="dot" w:pos="9060"/>
      </w:tabs>
      <w:jc w:val="left"/>
    </w:pPr>
    <w:rPr>
      <w:rFonts w:ascii="Times New Roman" w:hAnsi="Times New Roman"/>
    </w:rPr>
  </w:style>
  <w:style w:type="paragraph" w:styleId="afe">
    <w:name w:val="index heading"/>
    <w:basedOn w:val="ae"/>
    <w:next w:val="15"/>
    <w:uiPriority w:val="99"/>
    <w:qFormat/>
    <w:pPr>
      <w:adjustRightInd/>
      <w:spacing w:before="120" w:after="120" w:line="240" w:lineRule="auto"/>
      <w:jc w:val="center"/>
    </w:pPr>
    <w:rPr>
      <w:rFonts w:cs="Times New Roman"/>
      <w:b/>
      <w:bCs/>
      <w:iCs/>
      <w:szCs w:val="20"/>
    </w:rPr>
  </w:style>
  <w:style w:type="paragraph" w:styleId="15">
    <w:name w:val="index 1"/>
    <w:basedOn w:val="ae"/>
    <w:next w:val="aff"/>
    <w:uiPriority w:val="99"/>
    <w:qFormat/>
    <w:pPr>
      <w:tabs>
        <w:tab w:val="right" w:leader="dot" w:pos="9299"/>
      </w:tabs>
      <w:adjustRightInd/>
      <w:spacing w:line="240" w:lineRule="auto"/>
      <w:jc w:val="left"/>
    </w:pPr>
    <w:rPr>
      <w:rFonts w:ascii="宋体" w:hAnsi="宋体" w:cs="Times New Roman"/>
    </w:rPr>
  </w:style>
  <w:style w:type="paragraph" w:customStyle="1" w:styleId="aff">
    <w:name w:val="段"/>
    <w:basedOn w:val="ae"/>
    <w:link w:val="aff0"/>
    <w:qFormat/>
    <w:pPr>
      <w:spacing w:line="240" w:lineRule="auto"/>
      <w:ind w:firstLineChars="200" w:firstLine="420"/>
    </w:pPr>
    <w:rPr>
      <w:rFonts w:ascii="Times New Roman" w:hAnsi="Times New Roman"/>
    </w:rPr>
  </w:style>
  <w:style w:type="paragraph" w:styleId="aff1">
    <w:name w:val="Subtitle"/>
    <w:basedOn w:val="ae"/>
    <w:next w:val="ae"/>
    <w:link w:val="aff2"/>
    <w:uiPriority w:val="11"/>
    <w:qFormat/>
    <w:pPr>
      <w:spacing w:before="240" w:after="60" w:line="312" w:lineRule="atLeast"/>
      <w:jc w:val="center"/>
      <w:outlineLvl w:val="1"/>
    </w:pPr>
    <w:rPr>
      <w:rFonts w:asciiTheme="minorHAnsi" w:eastAsiaTheme="minorEastAsia" w:hAnsiTheme="minorHAnsi" w:cstheme="minorBidi"/>
      <w:b/>
      <w:bCs/>
      <w:kern w:val="28"/>
      <w:sz w:val="32"/>
      <w:szCs w:val="32"/>
    </w:rPr>
  </w:style>
  <w:style w:type="paragraph" w:styleId="31">
    <w:name w:val="Body Text Indent 3"/>
    <w:basedOn w:val="ae"/>
    <w:link w:val="32"/>
    <w:qFormat/>
    <w:pPr>
      <w:adjustRightInd/>
      <w:spacing w:after="120" w:line="240" w:lineRule="auto"/>
      <w:ind w:leftChars="200" w:left="420"/>
    </w:pPr>
    <w:rPr>
      <w:rFonts w:ascii="Times New Roman" w:hAnsi="Times New Roman" w:cs="Times New Roman"/>
      <w:sz w:val="16"/>
      <w:szCs w:val="16"/>
    </w:rPr>
  </w:style>
  <w:style w:type="paragraph" w:styleId="aff3">
    <w:name w:val="table of figures"/>
    <w:basedOn w:val="ae"/>
    <w:next w:val="ae"/>
    <w:link w:val="aff4"/>
    <w:uiPriority w:val="99"/>
    <w:semiHidden/>
    <w:unhideWhenUsed/>
    <w:qFormat/>
    <w:pPr>
      <w:ind w:leftChars="200" w:left="200" w:hangingChars="200" w:hanging="200"/>
    </w:pPr>
  </w:style>
  <w:style w:type="paragraph" w:styleId="TOC2">
    <w:name w:val="toc 2"/>
    <w:basedOn w:val="ae"/>
    <w:next w:val="ae"/>
    <w:uiPriority w:val="39"/>
    <w:unhideWhenUsed/>
    <w:qFormat/>
    <w:pPr>
      <w:ind w:leftChars="200" w:left="420"/>
    </w:pPr>
  </w:style>
  <w:style w:type="paragraph" w:styleId="aff5">
    <w:name w:val="Normal (Web)"/>
    <w:basedOn w:val="ae"/>
    <w:qFormat/>
    <w:pPr>
      <w:adjustRightInd/>
      <w:spacing w:line="240" w:lineRule="auto"/>
    </w:pPr>
    <w:rPr>
      <w:rFonts w:ascii="Times New Roman" w:hAnsi="Times New Roman" w:cs="Times New Roman"/>
      <w:sz w:val="24"/>
      <w:szCs w:val="20"/>
    </w:rPr>
  </w:style>
  <w:style w:type="paragraph" w:styleId="aff6">
    <w:name w:val="Title"/>
    <w:basedOn w:val="ae"/>
    <w:next w:val="ae"/>
    <w:link w:val="aff7"/>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f8">
    <w:name w:val="annotation subject"/>
    <w:basedOn w:val="af3"/>
    <w:next w:val="af3"/>
    <w:link w:val="16"/>
    <w:qFormat/>
    <w:rPr>
      <w:b/>
      <w:bCs/>
      <w:szCs w:val="22"/>
    </w:rPr>
  </w:style>
  <w:style w:type="table" w:styleId="aff9">
    <w:name w:val="Table Grid"/>
    <w:basedOn w:val="af0"/>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f"/>
    <w:qFormat/>
    <w:rPr>
      <w:rFonts w:ascii="宋体" w:eastAsia="宋体" w:hAnsi="Times New Roman" w:cs="宋体"/>
      <w:sz w:val="18"/>
      <w:szCs w:val="18"/>
    </w:rPr>
  </w:style>
  <w:style w:type="character" w:styleId="affb">
    <w:name w:val="FollowedHyperlink"/>
    <w:basedOn w:val="af"/>
    <w:unhideWhenUsed/>
    <w:qFormat/>
    <w:rPr>
      <w:color w:val="954F72" w:themeColor="followedHyperlink"/>
      <w:u w:val="single"/>
    </w:rPr>
  </w:style>
  <w:style w:type="character" w:styleId="affc">
    <w:name w:val="Emphasis"/>
    <w:qFormat/>
    <w:rPr>
      <w:color w:val="CC0000"/>
    </w:rPr>
  </w:style>
  <w:style w:type="character" w:styleId="affd">
    <w:name w:val="Hyperlink"/>
    <w:basedOn w:val="af"/>
    <w:uiPriority w:val="99"/>
    <w:unhideWhenUsed/>
    <w:qFormat/>
    <w:rPr>
      <w:color w:val="0563C1" w:themeColor="hyperlink"/>
      <w:u w:val="single"/>
    </w:rPr>
  </w:style>
  <w:style w:type="character" w:styleId="affe">
    <w:name w:val="annotation reference"/>
    <w:unhideWhenUsed/>
    <w:qFormat/>
    <w:rPr>
      <w:sz w:val="21"/>
      <w:szCs w:val="21"/>
    </w:rPr>
  </w:style>
  <w:style w:type="character" w:styleId="HTML">
    <w:name w:val="HTML Cite"/>
    <w:qFormat/>
    <w:rPr>
      <w:color w:val="008000"/>
    </w:rPr>
  </w:style>
  <w:style w:type="character" w:customStyle="1" w:styleId="afd">
    <w:name w:val="页眉 字符"/>
    <w:basedOn w:val="af"/>
    <w:link w:val="afc"/>
    <w:uiPriority w:val="99"/>
    <w:qFormat/>
    <w:rPr>
      <w:rFonts w:ascii="Calibri" w:eastAsia="宋体" w:hAnsi="Calibri" w:cs="Calibri"/>
      <w:sz w:val="18"/>
      <w:szCs w:val="18"/>
    </w:rPr>
  </w:style>
  <w:style w:type="character" w:customStyle="1" w:styleId="afb">
    <w:name w:val="页脚 字符"/>
    <w:basedOn w:val="af"/>
    <w:link w:val="afa"/>
    <w:uiPriority w:val="99"/>
    <w:qFormat/>
    <w:rPr>
      <w:sz w:val="18"/>
      <w:szCs w:val="18"/>
    </w:rPr>
  </w:style>
  <w:style w:type="character" w:customStyle="1" w:styleId="af9">
    <w:name w:val="批注框文本 字符"/>
    <w:basedOn w:val="af"/>
    <w:link w:val="af8"/>
    <w:qFormat/>
    <w:rPr>
      <w:rFonts w:ascii="Calibri" w:eastAsia="宋体" w:hAnsi="Calibri" w:cs="Calibri"/>
      <w:sz w:val="18"/>
      <w:szCs w:val="18"/>
    </w:rPr>
  </w:style>
  <w:style w:type="character" w:customStyle="1" w:styleId="11">
    <w:name w:val="标题 1 字符"/>
    <w:basedOn w:val="af"/>
    <w:link w:val="10"/>
    <w:qFormat/>
    <w:rPr>
      <w:rFonts w:ascii="Calibri" w:eastAsia="宋体" w:hAnsi="Calibri" w:cs="Calibri"/>
      <w:b/>
      <w:bCs/>
      <w:kern w:val="44"/>
      <w:sz w:val="44"/>
      <w:szCs w:val="44"/>
    </w:rPr>
  </w:style>
  <w:style w:type="character" w:customStyle="1" w:styleId="20">
    <w:name w:val="标题 2 字符"/>
    <w:basedOn w:val="af"/>
    <w:link w:val="2"/>
    <w:uiPriority w:val="9"/>
    <w:qFormat/>
    <w:rPr>
      <w:rFonts w:asciiTheme="majorHAnsi" w:eastAsiaTheme="majorEastAsia" w:hAnsiTheme="majorHAnsi" w:cstheme="majorBidi"/>
      <w:b/>
      <w:bCs/>
      <w:sz w:val="32"/>
      <w:szCs w:val="32"/>
    </w:rPr>
  </w:style>
  <w:style w:type="character" w:customStyle="1" w:styleId="30">
    <w:name w:val="标题 3 字符"/>
    <w:basedOn w:val="af"/>
    <w:link w:val="3"/>
    <w:uiPriority w:val="9"/>
    <w:qFormat/>
    <w:rPr>
      <w:rFonts w:ascii="Calibri" w:eastAsia="宋体" w:hAnsi="Calibri" w:cs="Calibri"/>
      <w:b/>
      <w:bCs/>
      <w:sz w:val="32"/>
      <w:szCs w:val="32"/>
    </w:rPr>
  </w:style>
  <w:style w:type="character" w:customStyle="1" w:styleId="40">
    <w:name w:val="标题 4 字符"/>
    <w:basedOn w:val="af"/>
    <w:link w:val="4"/>
    <w:uiPriority w:val="9"/>
    <w:qFormat/>
    <w:rPr>
      <w:rFonts w:asciiTheme="majorHAnsi" w:eastAsiaTheme="majorEastAsia" w:hAnsiTheme="majorHAnsi" w:cstheme="majorBidi"/>
      <w:b/>
      <w:bCs/>
      <w:sz w:val="28"/>
      <w:szCs w:val="28"/>
    </w:rPr>
  </w:style>
  <w:style w:type="character" w:customStyle="1" w:styleId="50">
    <w:name w:val="标题 5 字符"/>
    <w:basedOn w:val="af"/>
    <w:link w:val="5"/>
    <w:uiPriority w:val="9"/>
    <w:qFormat/>
    <w:rPr>
      <w:rFonts w:ascii="Calibri" w:eastAsia="宋体" w:hAnsi="Calibri" w:cs="Calibri"/>
      <w:b/>
      <w:bCs/>
      <w:sz w:val="28"/>
      <w:szCs w:val="28"/>
    </w:rPr>
  </w:style>
  <w:style w:type="character" w:customStyle="1" w:styleId="60">
    <w:name w:val="标题 6 字符"/>
    <w:basedOn w:val="af"/>
    <w:link w:val="6"/>
    <w:uiPriority w:val="9"/>
    <w:qFormat/>
    <w:rPr>
      <w:rFonts w:asciiTheme="majorHAnsi" w:eastAsiaTheme="majorEastAsia" w:hAnsiTheme="majorHAnsi" w:cstheme="majorBidi"/>
      <w:b/>
      <w:bCs/>
      <w:sz w:val="24"/>
      <w:szCs w:val="24"/>
    </w:rPr>
  </w:style>
  <w:style w:type="character" w:customStyle="1" w:styleId="70">
    <w:name w:val="标题 7 字符"/>
    <w:basedOn w:val="af"/>
    <w:link w:val="7"/>
    <w:uiPriority w:val="9"/>
    <w:qFormat/>
    <w:rPr>
      <w:rFonts w:ascii="Calibri" w:eastAsia="宋体" w:hAnsi="Calibri" w:cs="Calibri"/>
      <w:b/>
      <w:bCs/>
      <w:sz w:val="24"/>
      <w:szCs w:val="24"/>
    </w:rPr>
  </w:style>
  <w:style w:type="character" w:customStyle="1" w:styleId="80">
    <w:name w:val="标题 8 字符"/>
    <w:basedOn w:val="af"/>
    <w:link w:val="8"/>
    <w:uiPriority w:val="9"/>
    <w:qFormat/>
    <w:rPr>
      <w:rFonts w:asciiTheme="majorHAnsi" w:eastAsiaTheme="majorEastAsia" w:hAnsiTheme="majorHAnsi" w:cstheme="majorBidi"/>
      <w:sz w:val="24"/>
      <w:szCs w:val="24"/>
    </w:rPr>
  </w:style>
  <w:style w:type="character" w:customStyle="1" w:styleId="90">
    <w:name w:val="标题 9 字符"/>
    <w:basedOn w:val="af"/>
    <w:link w:val="9"/>
    <w:uiPriority w:val="9"/>
    <w:qFormat/>
    <w:rPr>
      <w:rFonts w:asciiTheme="majorHAnsi" w:eastAsiaTheme="majorEastAsia" w:hAnsiTheme="majorHAnsi" w:cstheme="majorBidi"/>
      <w:szCs w:val="21"/>
    </w:rPr>
  </w:style>
  <w:style w:type="character" w:customStyle="1" w:styleId="aff7">
    <w:name w:val="标题 字符"/>
    <w:basedOn w:val="af"/>
    <w:link w:val="aff6"/>
    <w:uiPriority w:val="10"/>
    <w:qFormat/>
    <w:rPr>
      <w:rFonts w:asciiTheme="majorHAnsi" w:eastAsiaTheme="majorEastAsia" w:hAnsiTheme="majorHAnsi" w:cstheme="majorBidi"/>
      <w:b/>
      <w:bCs/>
      <w:sz w:val="32"/>
      <w:szCs w:val="32"/>
    </w:rPr>
  </w:style>
  <w:style w:type="paragraph" w:customStyle="1" w:styleId="afff">
    <w:name w:val="章标题"/>
    <w:basedOn w:val="1"/>
    <w:next w:val="aff"/>
    <w:link w:val="afff0"/>
    <w:qFormat/>
    <w:pPr>
      <w:spacing w:beforeLines="100" w:afterLines="100"/>
    </w:pPr>
    <w:rPr>
      <w:rFonts w:ascii="Times New Roman"/>
    </w:rPr>
  </w:style>
  <w:style w:type="paragraph" w:customStyle="1" w:styleId="1">
    <w:name w:val="1章标题"/>
    <w:next w:val="afff1"/>
    <w:link w:val="17"/>
    <w:uiPriority w:val="99"/>
    <w:qFormat/>
    <w:pPr>
      <w:numPr>
        <w:ilvl w:val="1"/>
        <w:numId w:val="1"/>
      </w:numPr>
      <w:spacing w:beforeLines="50" w:afterLines="50"/>
      <w:jc w:val="both"/>
      <w:outlineLvl w:val="0"/>
    </w:pPr>
    <w:rPr>
      <w:rFonts w:ascii="黑体" w:eastAsia="黑体" w:cs="黑体"/>
      <w:sz w:val="21"/>
      <w:szCs w:val="21"/>
    </w:rPr>
  </w:style>
  <w:style w:type="paragraph" w:customStyle="1" w:styleId="afff1">
    <w:name w:val="标准文件_段"/>
    <w:uiPriority w:val="99"/>
    <w:qFormat/>
    <w:pPr>
      <w:widowControl w:val="0"/>
      <w:ind w:firstLineChars="200" w:firstLine="198"/>
      <w:jc w:val="both"/>
    </w:pPr>
    <w:rPr>
      <w:rFonts w:ascii="宋体" w:hAnsi="宋体" w:cs="宋体"/>
      <w:kern w:val="2"/>
      <w:sz w:val="21"/>
      <w:szCs w:val="21"/>
    </w:rPr>
  </w:style>
  <w:style w:type="character" w:customStyle="1" w:styleId="aff2">
    <w:name w:val="副标题 字符"/>
    <w:basedOn w:val="af"/>
    <w:link w:val="aff1"/>
    <w:uiPriority w:val="11"/>
    <w:qFormat/>
    <w:rPr>
      <w:b/>
      <w:bCs/>
      <w:kern w:val="28"/>
      <w:sz w:val="32"/>
      <w:szCs w:val="32"/>
    </w:rPr>
  </w:style>
  <w:style w:type="character" w:customStyle="1" w:styleId="18">
    <w:name w:val="不明显强调1"/>
    <w:basedOn w:val="af"/>
    <w:uiPriority w:val="19"/>
    <w:qFormat/>
    <w:rPr>
      <w:i/>
      <w:iCs/>
      <w:color w:val="404040" w:themeColor="text1" w:themeTint="BF"/>
    </w:rPr>
  </w:style>
  <w:style w:type="paragraph" w:customStyle="1" w:styleId="afff2">
    <w:name w:val="目次、前言、引言"/>
    <w:basedOn w:val="aff6"/>
    <w:next w:val="aff"/>
    <w:link w:val="afff3"/>
    <w:qFormat/>
    <w:pPr>
      <w:spacing w:before="851" w:after="680" w:line="240" w:lineRule="auto"/>
    </w:pPr>
    <w:rPr>
      <w:rFonts w:eastAsia="黑体"/>
      <w:b w:val="0"/>
    </w:rPr>
  </w:style>
  <w:style w:type="character" w:customStyle="1" w:styleId="afff3">
    <w:name w:val="目次、前言、引言 字符"/>
    <w:basedOn w:val="aff7"/>
    <w:link w:val="afff2"/>
    <w:qFormat/>
    <w:rPr>
      <w:rFonts w:asciiTheme="majorHAnsi" w:eastAsia="黑体" w:hAnsiTheme="majorHAnsi" w:cstheme="majorBidi"/>
      <w:b w:val="0"/>
      <w:bCs/>
      <w:sz w:val="32"/>
      <w:szCs w:val="32"/>
    </w:rPr>
  </w:style>
  <w:style w:type="character" w:customStyle="1" w:styleId="aff0">
    <w:name w:val="段 字符"/>
    <w:basedOn w:val="af"/>
    <w:link w:val="aff"/>
    <w:qFormat/>
    <w:rPr>
      <w:rFonts w:ascii="Times New Roman" w:eastAsia="宋体" w:hAnsi="Times New Roman" w:cs="Calibri"/>
      <w:szCs w:val="21"/>
    </w:rPr>
  </w:style>
  <w:style w:type="paragraph" w:customStyle="1" w:styleId="aa">
    <w:name w:val="标准文件_二级条标题"/>
    <w:next w:val="afff1"/>
    <w:link w:val="afff4"/>
    <w:uiPriority w:val="99"/>
    <w:qFormat/>
    <w:pPr>
      <w:widowControl w:val="0"/>
      <w:numPr>
        <w:ilvl w:val="3"/>
        <w:numId w:val="1"/>
      </w:numPr>
      <w:jc w:val="both"/>
      <w:outlineLvl w:val="2"/>
    </w:pPr>
    <w:rPr>
      <w:rFonts w:ascii="黑体" w:eastAsia="黑体" w:cs="黑体"/>
      <w:sz w:val="21"/>
      <w:szCs w:val="21"/>
    </w:rPr>
  </w:style>
  <w:style w:type="paragraph" w:customStyle="1" w:styleId="ab">
    <w:name w:val="标准文件_三级条标题"/>
    <w:basedOn w:val="aa"/>
    <w:next w:val="afff1"/>
    <w:link w:val="afff5"/>
    <w:uiPriority w:val="99"/>
    <w:qFormat/>
    <w:pPr>
      <w:widowControl/>
      <w:numPr>
        <w:ilvl w:val="4"/>
      </w:numPr>
      <w:outlineLvl w:val="3"/>
    </w:pPr>
  </w:style>
  <w:style w:type="paragraph" w:customStyle="1" w:styleId="ac">
    <w:name w:val="标准文件_四级条标题"/>
    <w:next w:val="afff1"/>
    <w:uiPriority w:val="99"/>
    <w:qFormat/>
    <w:pPr>
      <w:widowControl w:val="0"/>
      <w:numPr>
        <w:ilvl w:val="5"/>
        <w:numId w:val="1"/>
      </w:numPr>
      <w:jc w:val="both"/>
      <w:outlineLvl w:val="4"/>
    </w:pPr>
    <w:rPr>
      <w:rFonts w:ascii="黑体" w:eastAsia="黑体" w:cs="黑体"/>
      <w:sz w:val="21"/>
      <w:szCs w:val="21"/>
    </w:rPr>
  </w:style>
  <w:style w:type="paragraph" w:customStyle="1" w:styleId="ad">
    <w:name w:val="标准文件_五级条标题"/>
    <w:next w:val="afff1"/>
    <w:uiPriority w:val="99"/>
    <w:qFormat/>
    <w:pPr>
      <w:widowControl w:val="0"/>
      <w:numPr>
        <w:ilvl w:val="6"/>
        <w:numId w:val="1"/>
      </w:numPr>
      <w:jc w:val="both"/>
      <w:outlineLvl w:val="5"/>
    </w:pPr>
    <w:rPr>
      <w:rFonts w:ascii="黑体" w:eastAsia="黑体" w:cs="黑体"/>
      <w:sz w:val="21"/>
      <w:szCs w:val="21"/>
    </w:rPr>
  </w:style>
  <w:style w:type="paragraph" w:customStyle="1" w:styleId="a9">
    <w:name w:val="标准文件_一级条标题"/>
    <w:basedOn w:val="1"/>
    <w:next w:val="afff1"/>
    <w:link w:val="afff6"/>
    <w:uiPriority w:val="99"/>
    <w:qFormat/>
    <w:pPr>
      <w:numPr>
        <w:ilvl w:val="2"/>
      </w:numPr>
      <w:spacing w:beforeLines="0" w:afterLines="0"/>
      <w:outlineLvl w:val="1"/>
    </w:pPr>
  </w:style>
  <w:style w:type="paragraph" w:customStyle="1" w:styleId="a8">
    <w:name w:val="前言标题"/>
    <w:next w:val="ae"/>
    <w:uiPriority w:val="99"/>
    <w:qFormat/>
    <w:pPr>
      <w:numPr>
        <w:numId w:val="1"/>
      </w:numPr>
      <w:shd w:val="clear" w:color="FFFFFF" w:fill="FFFFFF"/>
      <w:spacing w:before="540"/>
      <w:jc w:val="center"/>
      <w:outlineLvl w:val="0"/>
    </w:pPr>
    <w:rPr>
      <w:rFonts w:ascii="黑体" w:eastAsia="黑体" w:cs="黑体"/>
      <w:sz w:val="32"/>
      <w:szCs w:val="32"/>
    </w:rPr>
  </w:style>
  <w:style w:type="paragraph" w:styleId="afff7">
    <w:name w:val="List Paragraph"/>
    <w:basedOn w:val="ae"/>
    <w:link w:val="afff8"/>
    <w:uiPriority w:val="34"/>
    <w:qFormat/>
    <w:pPr>
      <w:adjustRightInd/>
      <w:spacing w:line="240" w:lineRule="auto"/>
      <w:ind w:firstLineChars="200" w:firstLine="420"/>
    </w:pPr>
  </w:style>
  <w:style w:type="paragraph" w:customStyle="1" w:styleId="afff9">
    <w:name w:val="一级条标题"/>
    <w:basedOn w:val="a9"/>
    <w:next w:val="aff"/>
    <w:link w:val="afffa"/>
    <w:qFormat/>
    <w:pPr>
      <w:spacing w:beforeLines="50" w:afterLines="50"/>
    </w:pPr>
    <w:rPr>
      <w:rFonts w:ascii="Times New Roman"/>
    </w:rPr>
  </w:style>
  <w:style w:type="character" w:customStyle="1" w:styleId="17">
    <w:name w:val="1章标题 字符"/>
    <w:basedOn w:val="af"/>
    <w:link w:val="1"/>
    <w:uiPriority w:val="99"/>
    <w:qFormat/>
    <w:rPr>
      <w:rFonts w:ascii="黑体" w:eastAsia="黑体" w:hAnsi="Times New Roman" w:cs="黑体"/>
      <w:kern w:val="0"/>
      <w:szCs w:val="21"/>
    </w:rPr>
  </w:style>
  <w:style w:type="character" w:customStyle="1" w:styleId="afff0">
    <w:name w:val="章标题 字符"/>
    <w:basedOn w:val="17"/>
    <w:link w:val="afff"/>
    <w:qFormat/>
    <w:rPr>
      <w:rFonts w:ascii="Times New Roman" w:eastAsia="黑体" w:hAnsi="Times New Roman" w:cs="黑体"/>
      <w:kern w:val="0"/>
      <w:szCs w:val="21"/>
    </w:rPr>
  </w:style>
  <w:style w:type="character" w:customStyle="1" w:styleId="afff6">
    <w:name w:val="标准文件_一级条标题 字符"/>
    <w:basedOn w:val="17"/>
    <w:link w:val="a9"/>
    <w:uiPriority w:val="99"/>
    <w:qFormat/>
    <w:rPr>
      <w:rFonts w:ascii="黑体" w:eastAsia="黑体" w:hAnsi="Times New Roman" w:cs="黑体"/>
      <w:kern w:val="0"/>
      <w:szCs w:val="21"/>
    </w:rPr>
  </w:style>
  <w:style w:type="character" w:customStyle="1" w:styleId="afffa">
    <w:name w:val="一级条标题 字符"/>
    <w:basedOn w:val="afff6"/>
    <w:link w:val="afff9"/>
    <w:qFormat/>
    <w:rPr>
      <w:rFonts w:ascii="Times New Roman" w:eastAsia="黑体" w:hAnsi="Times New Roman" w:cs="黑体"/>
      <w:kern w:val="0"/>
      <w:szCs w:val="21"/>
    </w:rPr>
  </w:style>
  <w:style w:type="paragraph" w:customStyle="1" w:styleId="afffb">
    <w:name w:val="术语"/>
    <w:basedOn w:val="aff"/>
    <w:next w:val="aff"/>
    <w:link w:val="afffc"/>
    <w:qFormat/>
    <w:rPr>
      <w:rFonts w:eastAsia="黑体"/>
    </w:rPr>
  </w:style>
  <w:style w:type="character" w:customStyle="1" w:styleId="Char">
    <w:name w:val="段 Char"/>
    <w:qFormat/>
    <w:rPr>
      <w:rFonts w:ascii="宋体"/>
      <w:sz w:val="21"/>
      <w:lang w:val="en-US" w:eastAsia="zh-CN" w:bidi="ar-SA"/>
    </w:rPr>
  </w:style>
  <w:style w:type="character" w:customStyle="1" w:styleId="afffc">
    <w:name w:val="术语 字符"/>
    <w:basedOn w:val="aff0"/>
    <w:link w:val="afffb"/>
    <w:qFormat/>
    <w:rPr>
      <w:rFonts w:ascii="Times New Roman" w:eastAsia="黑体" w:hAnsi="Times New Roman" w:cs="Calibri"/>
      <w:szCs w:val="21"/>
    </w:rPr>
  </w:style>
  <w:style w:type="paragraph" w:customStyle="1" w:styleId="afffd">
    <w:name w:val="注"/>
    <w:basedOn w:val="aff"/>
    <w:next w:val="aff"/>
    <w:link w:val="afffe"/>
    <w:qFormat/>
    <w:pPr>
      <w:widowControl/>
      <w:tabs>
        <w:tab w:val="center" w:pos="4201"/>
        <w:tab w:val="right" w:leader="dot" w:pos="9298"/>
      </w:tabs>
      <w:autoSpaceDE w:val="0"/>
      <w:autoSpaceDN w:val="0"/>
      <w:adjustRightInd/>
      <w:ind w:firstLine="360"/>
    </w:pPr>
    <w:rPr>
      <w:rFonts w:eastAsia="黑体" w:cs="Times New Roman"/>
      <w:kern w:val="0"/>
      <w:sz w:val="18"/>
      <w:szCs w:val="18"/>
    </w:rPr>
  </w:style>
  <w:style w:type="paragraph" w:customStyle="1" w:styleId="affff">
    <w:name w:val="二级条标题"/>
    <w:basedOn w:val="aa"/>
    <w:next w:val="aff"/>
    <w:link w:val="affff0"/>
    <w:qFormat/>
    <w:pPr>
      <w:spacing w:beforeLines="50" w:afterLines="50"/>
    </w:pPr>
    <w:rPr>
      <w:rFonts w:ascii="Times New Roman"/>
    </w:rPr>
  </w:style>
  <w:style w:type="character" w:customStyle="1" w:styleId="afffe">
    <w:name w:val="注 字符"/>
    <w:basedOn w:val="aff0"/>
    <w:link w:val="afffd"/>
    <w:qFormat/>
    <w:rPr>
      <w:rFonts w:ascii="Times New Roman" w:eastAsia="黑体" w:hAnsi="Times New Roman" w:cs="Times New Roman"/>
      <w:kern w:val="0"/>
      <w:sz w:val="18"/>
      <w:szCs w:val="18"/>
    </w:rPr>
  </w:style>
  <w:style w:type="character" w:customStyle="1" w:styleId="afff4">
    <w:name w:val="标准文件_二级条标题 字符"/>
    <w:basedOn w:val="af"/>
    <w:link w:val="aa"/>
    <w:uiPriority w:val="99"/>
    <w:qFormat/>
    <w:rPr>
      <w:rFonts w:ascii="黑体" w:eastAsia="黑体" w:hAnsi="Times New Roman" w:cs="黑体"/>
      <w:kern w:val="0"/>
      <w:szCs w:val="21"/>
    </w:rPr>
  </w:style>
  <w:style w:type="character" w:customStyle="1" w:styleId="affff0">
    <w:name w:val="二级条标题 字符"/>
    <w:basedOn w:val="afff4"/>
    <w:link w:val="affff"/>
    <w:qFormat/>
    <w:rPr>
      <w:rFonts w:ascii="Times New Roman" w:eastAsia="黑体" w:hAnsi="Times New Roman" w:cs="黑体"/>
      <w:kern w:val="0"/>
      <w:szCs w:val="21"/>
    </w:rPr>
  </w:style>
  <w:style w:type="paragraph" w:customStyle="1" w:styleId="a0">
    <w:name w:val="正文图题"/>
    <w:basedOn w:val="aff3"/>
    <w:next w:val="aff"/>
    <w:link w:val="affff1"/>
    <w:qFormat/>
    <w:pPr>
      <w:numPr>
        <w:numId w:val="2"/>
      </w:numPr>
      <w:spacing w:beforeLines="50" w:afterLines="50" w:line="240" w:lineRule="auto"/>
      <w:ind w:leftChars="0" w:left="0" w:firstLineChars="0" w:firstLine="0"/>
      <w:jc w:val="center"/>
    </w:pPr>
    <w:rPr>
      <w:rFonts w:ascii="Times New Roman" w:eastAsia="黑体" w:hAnsi="Times New Roman"/>
    </w:rPr>
  </w:style>
  <w:style w:type="paragraph" w:customStyle="1" w:styleId="a">
    <w:name w:val="字母列项"/>
    <w:basedOn w:val="afff7"/>
    <w:next w:val="aff"/>
    <w:link w:val="affff2"/>
    <w:qFormat/>
    <w:pPr>
      <w:numPr>
        <w:numId w:val="3"/>
      </w:numPr>
      <w:ind w:firstLineChars="0" w:firstLine="0"/>
      <w:jc w:val="left"/>
    </w:pPr>
    <w:rPr>
      <w:rFonts w:ascii="Times New Roman" w:hAnsi="Times New Roman" w:cs="宋体"/>
      <w:kern w:val="0"/>
    </w:rPr>
  </w:style>
  <w:style w:type="character" w:customStyle="1" w:styleId="aff4">
    <w:name w:val="图表目录 字符"/>
    <w:basedOn w:val="af"/>
    <w:link w:val="aff3"/>
    <w:uiPriority w:val="99"/>
    <w:semiHidden/>
    <w:qFormat/>
    <w:rPr>
      <w:rFonts w:ascii="Calibri" w:eastAsia="宋体" w:hAnsi="Calibri" w:cs="Calibri"/>
      <w:szCs w:val="21"/>
    </w:rPr>
  </w:style>
  <w:style w:type="character" w:customStyle="1" w:styleId="affff1">
    <w:name w:val="正文图题 字符"/>
    <w:basedOn w:val="aff4"/>
    <w:link w:val="a0"/>
    <w:qFormat/>
    <w:rPr>
      <w:rFonts w:ascii="Times New Roman" w:eastAsia="黑体" w:hAnsi="Times New Roman" w:cs="Calibri"/>
      <w:szCs w:val="21"/>
    </w:rPr>
  </w:style>
  <w:style w:type="character" w:customStyle="1" w:styleId="afff8">
    <w:name w:val="列表段落 字符"/>
    <w:basedOn w:val="af"/>
    <w:link w:val="afff7"/>
    <w:uiPriority w:val="99"/>
    <w:qFormat/>
    <w:rPr>
      <w:rFonts w:ascii="Calibri" w:eastAsia="宋体" w:hAnsi="Calibri" w:cs="Calibri"/>
      <w:szCs w:val="21"/>
    </w:rPr>
  </w:style>
  <w:style w:type="character" w:customStyle="1" w:styleId="affff2">
    <w:name w:val="字母列项 字符"/>
    <w:basedOn w:val="afff8"/>
    <w:link w:val="a"/>
    <w:qFormat/>
    <w:rPr>
      <w:rFonts w:ascii="Times New Roman" w:eastAsia="宋体" w:hAnsi="Times New Roman" w:cs="宋体"/>
      <w:kern w:val="0"/>
      <w:szCs w:val="21"/>
    </w:rPr>
  </w:style>
  <w:style w:type="paragraph" w:customStyle="1" w:styleId="affff3">
    <w:name w:val="正文表标题"/>
    <w:basedOn w:val="a0"/>
    <w:next w:val="aff"/>
    <w:link w:val="affff4"/>
    <w:qFormat/>
    <w:pPr>
      <w:numPr>
        <w:numId w:val="0"/>
      </w:numPr>
    </w:pPr>
  </w:style>
  <w:style w:type="paragraph" w:customStyle="1" w:styleId="affff5">
    <w:name w:val="三级条标题"/>
    <w:basedOn w:val="ab"/>
    <w:next w:val="aff"/>
    <w:link w:val="affff6"/>
    <w:qFormat/>
    <w:pPr>
      <w:spacing w:beforeLines="50" w:afterLines="50"/>
    </w:pPr>
    <w:rPr>
      <w:rFonts w:ascii="Times New Roman"/>
    </w:rPr>
  </w:style>
  <w:style w:type="character" w:customStyle="1" w:styleId="affff4">
    <w:name w:val="正文表标题 字符"/>
    <w:basedOn w:val="affff1"/>
    <w:link w:val="affff3"/>
    <w:qFormat/>
    <w:rPr>
      <w:rFonts w:ascii="Times New Roman" w:eastAsia="黑体" w:hAnsi="Times New Roman" w:cs="Calibri"/>
      <w:szCs w:val="21"/>
    </w:rPr>
  </w:style>
  <w:style w:type="paragraph" w:customStyle="1" w:styleId="affff7">
    <w:name w:val="列项（——）"/>
    <w:basedOn w:val="ae"/>
    <w:link w:val="affff8"/>
    <w:qFormat/>
    <w:pPr>
      <w:widowControl/>
      <w:tabs>
        <w:tab w:val="center" w:pos="4201"/>
        <w:tab w:val="right" w:leader="dot" w:pos="9298"/>
      </w:tabs>
      <w:autoSpaceDE w:val="0"/>
      <w:autoSpaceDN w:val="0"/>
      <w:adjustRightInd/>
      <w:spacing w:line="240" w:lineRule="auto"/>
      <w:ind w:leftChars="200" w:left="400" w:hangingChars="200" w:hanging="200"/>
    </w:pPr>
    <w:rPr>
      <w:rFonts w:ascii="Times New Roman" w:hAnsi="Times New Roman" w:cs="黑体"/>
      <w:kern w:val="0"/>
    </w:rPr>
  </w:style>
  <w:style w:type="character" w:customStyle="1" w:styleId="afff5">
    <w:name w:val="标准文件_三级条标题 字符"/>
    <w:basedOn w:val="afff4"/>
    <w:link w:val="ab"/>
    <w:uiPriority w:val="99"/>
    <w:qFormat/>
    <w:rPr>
      <w:rFonts w:ascii="黑体" w:eastAsia="黑体" w:hAnsi="Times New Roman" w:cs="黑体"/>
      <w:kern w:val="0"/>
      <w:szCs w:val="21"/>
    </w:rPr>
  </w:style>
  <w:style w:type="character" w:customStyle="1" w:styleId="affff6">
    <w:name w:val="三级条标题 字符"/>
    <w:basedOn w:val="afff5"/>
    <w:link w:val="affff5"/>
    <w:qFormat/>
    <w:rPr>
      <w:rFonts w:ascii="Times New Roman" w:eastAsia="黑体" w:hAnsi="Times New Roman" w:cs="黑体"/>
      <w:kern w:val="0"/>
      <w:szCs w:val="21"/>
    </w:rPr>
  </w:style>
  <w:style w:type="table" w:customStyle="1" w:styleId="19">
    <w:name w:val="网格型1"/>
    <w:basedOn w:val="af0"/>
    <w:uiPriority w:val="9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列项（——） 字符"/>
    <w:basedOn w:val="af"/>
    <w:link w:val="affff7"/>
    <w:qFormat/>
    <w:rPr>
      <w:rFonts w:ascii="Times New Roman" w:eastAsia="宋体" w:hAnsi="Times New Roman" w:cs="黑体"/>
      <w:kern w:val="0"/>
      <w:szCs w:val="21"/>
      <w:lang w:val="en-US" w:eastAsia="zh-CN"/>
    </w:rPr>
  </w:style>
  <w:style w:type="paragraph" w:customStyle="1" w:styleId="affff9">
    <w:name w:val="正文公式"/>
    <w:basedOn w:val="ae"/>
    <w:link w:val="affffa"/>
    <w:qFormat/>
    <w:pPr>
      <w:tabs>
        <w:tab w:val="center" w:pos="2520"/>
        <w:tab w:val="right" w:pos="5040"/>
      </w:tabs>
      <w:adjustRightInd/>
      <w:spacing w:line="240" w:lineRule="auto"/>
      <w:jc w:val="center"/>
    </w:pPr>
    <w:rPr>
      <w:rFonts w:ascii="宋体" w:hAnsi="宋体" w:cs="宋体"/>
      <w:szCs w:val="18"/>
    </w:rPr>
  </w:style>
  <w:style w:type="paragraph" w:customStyle="1" w:styleId="1a">
    <w:name w:val="正文公式1"/>
    <w:basedOn w:val="aff"/>
    <w:next w:val="aff"/>
    <w:qFormat/>
    <w:pPr>
      <w:tabs>
        <w:tab w:val="center" w:pos="4200"/>
        <w:tab w:val="right" w:leader="dot" w:pos="9030"/>
      </w:tabs>
      <w:ind w:firstLineChars="0" w:firstLine="0"/>
      <w:jc w:val="left"/>
    </w:pPr>
  </w:style>
  <w:style w:type="character" w:customStyle="1" w:styleId="affffa">
    <w:name w:val="正文公式 字符"/>
    <w:basedOn w:val="af"/>
    <w:link w:val="affff9"/>
    <w:qFormat/>
    <w:rPr>
      <w:rFonts w:ascii="宋体" w:eastAsia="宋体" w:hAnsi="宋体" w:cs="宋体"/>
      <w:szCs w:val="18"/>
    </w:rPr>
  </w:style>
  <w:style w:type="character" w:customStyle="1" w:styleId="12">
    <w:name w:val="批注文字 字符1"/>
    <w:link w:val="af3"/>
    <w:qFormat/>
    <w:rPr>
      <w:szCs w:val="24"/>
    </w:rPr>
  </w:style>
  <w:style w:type="character" w:customStyle="1" w:styleId="affffb">
    <w:name w:val="批注文字 字符"/>
    <w:basedOn w:val="af"/>
    <w:qFormat/>
    <w:rPr>
      <w:rFonts w:ascii="Calibri" w:eastAsia="宋体" w:hAnsi="Calibri" w:cs="Calibri"/>
      <w:szCs w:val="21"/>
    </w:rPr>
  </w:style>
  <w:style w:type="paragraph" w:customStyle="1" w:styleId="affffc">
    <w:name w:val="附录标识"/>
    <w:basedOn w:val="ae"/>
    <w:next w:val="aff"/>
    <w:link w:val="affffd"/>
    <w:qFormat/>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cs="Times New Roman"/>
      <w:kern w:val="0"/>
      <w:szCs w:val="20"/>
    </w:rPr>
  </w:style>
  <w:style w:type="paragraph" w:customStyle="1" w:styleId="a5">
    <w:name w:val="附录标题"/>
    <w:basedOn w:val="affffc"/>
    <w:next w:val="aff"/>
    <w:link w:val="affffe"/>
    <w:qFormat/>
    <w:pPr>
      <w:numPr>
        <w:numId w:val="4"/>
      </w:numPr>
      <w:spacing w:after="360" w:line="360" w:lineRule="exact"/>
    </w:pPr>
  </w:style>
  <w:style w:type="paragraph" w:customStyle="1" w:styleId="a6">
    <w:name w:val="附录章标题"/>
    <w:basedOn w:val="a5"/>
    <w:next w:val="aff"/>
    <w:link w:val="afffff"/>
    <w:qFormat/>
    <w:pPr>
      <w:numPr>
        <w:ilvl w:val="1"/>
      </w:numPr>
      <w:tabs>
        <w:tab w:val="clear" w:pos="360"/>
        <w:tab w:val="clear" w:pos="6405"/>
      </w:tabs>
      <w:spacing w:beforeLines="100" w:afterLines="100" w:line="240" w:lineRule="auto"/>
      <w:jc w:val="left"/>
    </w:pPr>
  </w:style>
  <w:style w:type="character" w:customStyle="1" w:styleId="affffd">
    <w:name w:val="附录标识 字符"/>
    <w:basedOn w:val="af"/>
    <w:link w:val="affffc"/>
    <w:qFormat/>
    <w:rPr>
      <w:rFonts w:ascii="黑体" w:eastAsia="黑体" w:hAnsi="Times New Roman" w:cs="Times New Roman"/>
      <w:kern w:val="0"/>
      <w:szCs w:val="20"/>
      <w:shd w:val="clear" w:color="FFFFFF" w:fill="FFFFFF"/>
    </w:rPr>
  </w:style>
  <w:style w:type="character" w:customStyle="1" w:styleId="affffe">
    <w:name w:val="附录标题 字符"/>
    <w:basedOn w:val="affffd"/>
    <w:link w:val="a5"/>
    <w:qFormat/>
    <w:rPr>
      <w:rFonts w:ascii="黑体" w:eastAsia="黑体" w:hAnsi="Times New Roman" w:cs="Times New Roman"/>
      <w:kern w:val="0"/>
      <w:szCs w:val="20"/>
      <w:shd w:val="clear" w:color="FFFFFF" w:fill="FFFFFF"/>
    </w:rPr>
  </w:style>
  <w:style w:type="paragraph" w:customStyle="1" w:styleId="a3">
    <w:name w:val="标准文件_正文图标题"/>
    <w:next w:val="ae"/>
    <w:uiPriority w:val="99"/>
    <w:qFormat/>
    <w:pPr>
      <w:numPr>
        <w:numId w:val="5"/>
      </w:numPr>
      <w:jc w:val="center"/>
    </w:pPr>
    <w:rPr>
      <w:rFonts w:ascii="黑体" w:eastAsia="黑体" w:cs="黑体"/>
      <w:sz w:val="21"/>
      <w:szCs w:val="21"/>
    </w:rPr>
  </w:style>
  <w:style w:type="character" w:customStyle="1" w:styleId="afffff">
    <w:name w:val="附录章标题 字符"/>
    <w:basedOn w:val="affffe"/>
    <w:link w:val="a6"/>
    <w:qFormat/>
    <w:rPr>
      <w:rFonts w:ascii="黑体" w:eastAsia="黑体" w:hAnsi="Times New Roman" w:cs="Times New Roman"/>
      <w:kern w:val="0"/>
      <w:szCs w:val="20"/>
      <w:shd w:val="clear" w:color="FFFFFF" w:fill="FFFFFF"/>
    </w:rPr>
  </w:style>
  <w:style w:type="paragraph" w:customStyle="1" w:styleId="afffff0">
    <w:name w:val="正文图标题"/>
    <w:next w:val="aff"/>
    <w:uiPriority w:val="99"/>
    <w:qFormat/>
    <w:pPr>
      <w:tabs>
        <w:tab w:val="left" w:pos="360"/>
      </w:tabs>
      <w:spacing w:beforeLines="50" w:afterLines="50"/>
      <w:ind w:left="823" w:hanging="420"/>
      <w:jc w:val="center"/>
    </w:pPr>
    <w:rPr>
      <w:rFonts w:ascii="黑体" w:eastAsia="黑体" w:cs="黑体"/>
      <w:sz w:val="21"/>
      <w:szCs w:val="21"/>
    </w:rPr>
  </w:style>
  <w:style w:type="paragraph" w:customStyle="1" w:styleId="afffff1">
    <w:name w:val="标准称谓"/>
    <w:next w:val="ae"/>
    <w:uiPriority w:val="99"/>
    <w:qFormat/>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cs="宋体"/>
      <w:b/>
      <w:bCs/>
      <w:w w:val="148"/>
      <w:sz w:val="52"/>
      <w:szCs w:val="52"/>
    </w:rPr>
  </w:style>
  <w:style w:type="paragraph" w:customStyle="1" w:styleId="afffff2">
    <w:name w:val="标准文件_页脚偶数页"/>
    <w:uiPriority w:val="99"/>
    <w:qFormat/>
    <w:rPr>
      <w:rFonts w:ascii="宋体" w:cs="宋体"/>
      <w:sz w:val="18"/>
      <w:szCs w:val="18"/>
    </w:rPr>
  </w:style>
  <w:style w:type="paragraph" w:customStyle="1" w:styleId="a7">
    <w:name w:val="附录一级条标题"/>
    <w:basedOn w:val="a6"/>
    <w:next w:val="aff"/>
    <w:link w:val="afffff3"/>
    <w:qFormat/>
    <w:pPr>
      <w:numPr>
        <w:ilvl w:val="2"/>
      </w:numPr>
      <w:spacing w:beforeLines="50" w:afterLines="50"/>
    </w:pPr>
  </w:style>
  <w:style w:type="character" w:customStyle="1" w:styleId="afffff3">
    <w:name w:val="附录一级条标题 字符"/>
    <w:basedOn w:val="afffff"/>
    <w:link w:val="a7"/>
    <w:qFormat/>
    <w:rPr>
      <w:rFonts w:ascii="黑体" w:eastAsia="黑体" w:hAnsi="Times New Roman" w:cs="Times New Roman"/>
      <w:kern w:val="0"/>
      <w:szCs w:val="20"/>
      <w:shd w:val="clear" w:color="FFFFFF" w:fill="FFFFFF"/>
    </w:rPr>
  </w:style>
  <w:style w:type="paragraph" w:customStyle="1" w:styleId="a4">
    <w:name w:val="附录图标题"/>
    <w:basedOn w:val="a5"/>
    <w:next w:val="aff"/>
    <w:link w:val="afffff4"/>
    <w:qFormat/>
    <w:pPr>
      <w:numPr>
        <w:numId w:val="6"/>
      </w:numPr>
      <w:spacing w:beforeLines="50" w:afterLines="50" w:line="240" w:lineRule="auto"/>
    </w:pPr>
    <w:rPr>
      <w:rFonts w:ascii="Times New Roman"/>
    </w:rPr>
  </w:style>
  <w:style w:type="paragraph" w:customStyle="1" w:styleId="afffff5">
    <w:name w:val="附录表标题"/>
    <w:basedOn w:val="ae"/>
    <w:next w:val="aff"/>
    <w:qFormat/>
    <w:pPr>
      <w:tabs>
        <w:tab w:val="left" w:pos="180"/>
      </w:tabs>
      <w:adjustRightInd/>
      <w:spacing w:beforeLines="50" w:afterLines="50" w:line="240" w:lineRule="auto"/>
      <w:jc w:val="center"/>
    </w:pPr>
    <w:rPr>
      <w:rFonts w:ascii="黑体" w:eastAsia="黑体" w:hAnsi="Times New Roman" w:cs="Times New Roman"/>
    </w:rPr>
  </w:style>
  <w:style w:type="character" w:customStyle="1" w:styleId="afffff4">
    <w:name w:val="附录图标题 字符"/>
    <w:basedOn w:val="affffe"/>
    <w:link w:val="a4"/>
    <w:qFormat/>
    <w:rPr>
      <w:rFonts w:ascii="Times New Roman" w:eastAsia="黑体" w:hAnsi="Times New Roman" w:cs="Times New Roman"/>
      <w:kern w:val="0"/>
      <w:szCs w:val="20"/>
      <w:shd w:val="clear" w:color="FFFFFF" w:fill="FFFFFF"/>
    </w:rPr>
  </w:style>
  <w:style w:type="paragraph" w:customStyle="1" w:styleId="1b">
    <w:name w:val="样式1"/>
    <w:basedOn w:val="affffc"/>
    <w:next w:val="aff"/>
    <w:link w:val="1c"/>
    <w:qFormat/>
    <w:pPr>
      <w:spacing w:before="312" w:after="312"/>
    </w:pPr>
  </w:style>
  <w:style w:type="character" w:customStyle="1" w:styleId="1c">
    <w:name w:val="样式1 字符"/>
    <w:basedOn w:val="affffd"/>
    <w:link w:val="1b"/>
    <w:qFormat/>
    <w:rPr>
      <w:rFonts w:ascii="黑体" w:eastAsia="黑体" w:hAnsi="Times New Roman" w:cs="Times New Roman"/>
      <w:kern w:val="0"/>
      <w:szCs w:val="20"/>
      <w:shd w:val="clear" w:color="FFFFFF" w:fill="FFFFFF"/>
    </w:rPr>
  </w:style>
  <w:style w:type="paragraph" w:customStyle="1" w:styleId="1d">
    <w:name w:val="附录图标题1"/>
    <w:basedOn w:val="aff1"/>
    <w:next w:val="aff"/>
    <w:link w:val="1e"/>
    <w:qFormat/>
    <w:pPr>
      <w:spacing w:beforeLines="50" w:afterLines="50" w:line="240" w:lineRule="auto"/>
    </w:pPr>
    <w:rPr>
      <w:rFonts w:ascii="Times New Roman" w:eastAsia="黑体" w:hAnsi="Times New Roman"/>
      <w:b w:val="0"/>
      <w:sz w:val="21"/>
    </w:rPr>
  </w:style>
  <w:style w:type="paragraph" w:customStyle="1" w:styleId="1f">
    <w:name w:val="附录表标题1"/>
    <w:basedOn w:val="1d"/>
    <w:next w:val="aff"/>
    <w:link w:val="1f0"/>
    <w:qFormat/>
    <w:pPr>
      <w:spacing w:before="50" w:after="50"/>
    </w:pPr>
  </w:style>
  <w:style w:type="character" w:customStyle="1" w:styleId="1e">
    <w:name w:val="附录图标题1 字符"/>
    <w:basedOn w:val="aff2"/>
    <w:link w:val="1d"/>
    <w:qFormat/>
    <w:rPr>
      <w:rFonts w:ascii="Times New Roman" w:eastAsia="黑体" w:hAnsi="Times New Roman"/>
      <w:b w:val="0"/>
      <w:bCs/>
      <w:kern w:val="28"/>
      <w:sz w:val="32"/>
      <w:szCs w:val="32"/>
    </w:rPr>
  </w:style>
  <w:style w:type="character" w:customStyle="1" w:styleId="1f0">
    <w:name w:val="附录表标题1 字符"/>
    <w:basedOn w:val="1e"/>
    <w:link w:val="1f"/>
    <w:qFormat/>
    <w:rPr>
      <w:rFonts w:ascii="Times New Roman" w:eastAsia="黑体" w:hAnsi="Times New Roman"/>
      <w:b w:val="0"/>
      <w:bCs/>
      <w:kern w:val="28"/>
      <w:sz w:val="32"/>
      <w:szCs w:val="32"/>
    </w:rPr>
  </w:style>
  <w:style w:type="paragraph" w:customStyle="1" w:styleId="afffff6">
    <w:name w:val="参考文献、索引"/>
    <w:basedOn w:val="afff2"/>
    <w:next w:val="aff"/>
    <w:link w:val="afffff7"/>
    <w:qFormat/>
    <w:pPr>
      <w:spacing w:after="284"/>
    </w:pPr>
    <w:rPr>
      <w:rFonts w:ascii="黑体"/>
      <w:sz w:val="21"/>
    </w:rPr>
  </w:style>
  <w:style w:type="character" w:customStyle="1" w:styleId="afffff7">
    <w:name w:val="参考文献、索引 字符"/>
    <w:basedOn w:val="afff3"/>
    <w:link w:val="afffff6"/>
    <w:qFormat/>
    <w:rPr>
      <w:rFonts w:ascii="黑体" w:eastAsia="黑体" w:hAnsiTheme="majorHAnsi" w:cstheme="majorBidi"/>
      <w:b w:val="0"/>
      <w:bCs/>
      <w:sz w:val="32"/>
      <w:szCs w:val="32"/>
    </w:rPr>
  </w:style>
  <w:style w:type="character" w:customStyle="1" w:styleId="1f1">
    <w:name w:val="未处理的提及1"/>
    <w:basedOn w:val="af"/>
    <w:uiPriority w:val="99"/>
    <w:semiHidden/>
    <w:unhideWhenUsed/>
    <w:qFormat/>
    <w:rPr>
      <w:color w:val="605E5C"/>
      <w:shd w:val="clear" w:color="auto" w:fill="E1DFDD"/>
    </w:rPr>
  </w:style>
  <w:style w:type="character" w:customStyle="1" w:styleId="23">
    <w:name w:val="页脚 字符2"/>
    <w:uiPriority w:val="99"/>
    <w:qFormat/>
    <w:rPr>
      <w:sz w:val="18"/>
    </w:rPr>
  </w:style>
  <w:style w:type="character" w:customStyle="1" w:styleId="13">
    <w:name w:val="纯文本 字符1"/>
    <w:link w:val="af6"/>
    <w:qFormat/>
    <w:rPr>
      <w:rFonts w:ascii="宋体" w:eastAsia="宋体" w:hAnsi="Courier New"/>
    </w:rPr>
  </w:style>
  <w:style w:type="character" w:customStyle="1" w:styleId="afffff8">
    <w:name w:val="纯文本 字符"/>
    <w:basedOn w:val="af"/>
    <w:qFormat/>
    <w:rPr>
      <w:rFonts w:asciiTheme="minorEastAsia" w:hAnsi="Courier New" w:cs="Courier New"/>
      <w:szCs w:val="21"/>
    </w:rPr>
  </w:style>
  <w:style w:type="character" w:customStyle="1" w:styleId="Char0">
    <w:name w:val="纯文本 Char"/>
    <w:basedOn w:val="af"/>
    <w:uiPriority w:val="99"/>
    <w:semiHidden/>
    <w:qFormat/>
    <w:rPr>
      <w:rFonts w:ascii="宋体" w:eastAsia="宋体" w:hAnsi="Courier New" w:cs="Courier New"/>
      <w:szCs w:val="21"/>
    </w:rPr>
  </w:style>
  <w:style w:type="character" w:customStyle="1" w:styleId="Char1">
    <w:name w:val="页脚 Char"/>
    <w:basedOn w:val="af"/>
    <w:uiPriority w:val="99"/>
    <w:qFormat/>
    <w:rPr>
      <w:rFonts w:ascii="Times New Roman" w:eastAsia="宋体" w:hAnsi="Times New Roman" w:cs="Times New Roman"/>
      <w:sz w:val="18"/>
      <w:szCs w:val="18"/>
    </w:rPr>
  </w:style>
  <w:style w:type="paragraph" w:customStyle="1" w:styleId="afffff9">
    <w:name w:val="发布日期"/>
    <w:qFormat/>
    <w:pPr>
      <w:framePr w:w="4000" w:h="473" w:hRule="exact" w:hSpace="180" w:vSpace="180" w:wrap="around" w:hAnchor="margin" w:y="13511" w:anchorLock="1"/>
    </w:pPr>
    <w:rPr>
      <w:rFonts w:eastAsia="黑体"/>
      <w:sz w:val="28"/>
    </w:rPr>
  </w:style>
  <w:style w:type="paragraph" w:customStyle="1" w:styleId="afffffa">
    <w:name w:val="实施日期"/>
    <w:basedOn w:val="afffff9"/>
    <w:qFormat/>
    <w:pPr>
      <w:framePr w:hSpace="0" w:wrap="around" w:xAlign="right"/>
      <w:jc w:val="right"/>
    </w:pPr>
  </w:style>
  <w:style w:type="character" w:customStyle="1" w:styleId="24">
    <w:name w:val="批注框文本 字符2"/>
    <w:basedOn w:val="af"/>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b">
    <w:name w:val="批注主题 字符"/>
    <w:qFormat/>
    <w:rPr>
      <w:b/>
      <w:bCs/>
      <w:kern w:val="2"/>
      <w:sz w:val="21"/>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c-icon13">
    <w:name w:val="c-icon13"/>
    <w:basedOn w:val="af"/>
    <w:qFormat/>
  </w:style>
  <w:style w:type="character" w:customStyle="1" w:styleId="afffffc">
    <w:name w:val="日期 字符"/>
    <w:qFormat/>
    <w:rPr>
      <w:kern w:val="2"/>
      <w:sz w:val="21"/>
    </w:rPr>
  </w:style>
  <w:style w:type="character" w:customStyle="1" w:styleId="14">
    <w:name w:val="日期 字符1"/>
    <w:link w:val="af7"/>
    <w:qFormat/>
  </w:style>
  <w:style w:type="character" w:customStyle="1" w:styleId="16">
    <w:name w:val="批注主题 字符1"/>
    <w:link w:val="aff8"/>
    <w:qFormat/>
    <w:rPr>
      <w:b/>
      <w:bCs/>
    </w:rPr>
  </w:style>
  <w:style w:type="character" w:customStyle="1" w:styleId="1f2">
    <w:name w:val="批注框文本 字符1"/>
    <w:qFormat/>
    <w:rPr>
      <w:kern w:val="2"/>
      <w:sz w:val="18"/>
      <w:szCs w:val="18"/>
    </w:rPr>
  </w:style>
  <w:style w:type="character" w:customStyle="1" w:styleId="1f3">
    <w:name w:val="页脚 字符1"/>
    <w:uiPriority w:val="99"/>
    <w:qFormat/>
    <w:rPr>
      <w:kern w:val="2"/>
      <w:sz w:val="18"/>
    </w:rPr>
  </w:style>
  <w:style w:type="paragraph" w:customStyle="1" w:styleId="afffffd">
    <w:name w:val="参考文献、索引标题"/>
    <w:basedOn w:val="ae"/>
    <w:next w:val="aff"/>
    <w:qFormat/>
    <w:pPr>
      <w:keepNext/>
      <w:pageBreakBefore/>
      <w:widowControl/>
      <w:shd w:val="clear" w:color="FFFFFF" w:fill="FFFFFF"/>
      <w:adjustRightInd/>
      <w:spacing w:before="640" w:after="200" w:line="240" w:lineRule="auto"/>
      <w:jc w:val="center"/>
      <w:outlineLvl w:val="0"/>
    </w:pPr>
    <w:rPr>
      <w:rFonts w:ascii="黑体" w:eastAsia="黑体" w:hAnsi="Times New Roman" w:cs="Times New Roman"/>
      <w:kern w:val="0"/>
      <w:szCs w:val="20"/>
    </w:rPr>
  </w:style>
  <w:style w:type="character" w:customStyle="1" w:styleId="22">
    <w:name w:val="正文文本缩进 2 字符"/>
    <w:basedOn w:val="af"/>
    <w:link w:val="21"/>
    <w:qFormat/>
    <w:rPr>
      <w:rFonts w:ascii="Times New Roman" w:eastAsia="宋体" w:hAnsi="Times New Roman" w:cs="Times New Roman"/>
      <w:szCs w:val="21"/>
    </w:rPr>
  </w:style>
  <w:style w:type="paragraph" w:customStyle="1" w:styleId="a1">
    <w:name w:val="字母编号列项（一级）"/>
    <w:qFormat/>
    <w:pPr>
      <w:numPr>
        <w:numId w:val="7"/>
      </w:numPr>
      <w:jc w:val="both"/>
    </w:pPr>
    <w:rPr>
      <w:rFonts w:ascii="宋体"/>
      <w:sz w:val="21"/>
    </w:rPr>
  </w:style>
  <w:style w:type="character" w:customStyle="1" w:styleId="25">
    <w:name w:val="日期 字符2"/>
    <w:basedOn w:val="af"/>
    <w:uiPriority w:val="99"/>
    <w:semiHidden/>
    <w:qFormat/>
    <w:rPr>
      <w:rFonts w:ascii="Calibri" w:eastAsia="宋体" w:hAnsi="Calibri" w:cs="Calibri"/>
      <w:szCs w:val="21"/>
    </w:rPr>
  </w:style>
  <w:style w:type="character" w:customStyle="1" w:styleId="Char2">
    <w:name w:val="日期 Char"/>
    <w:basedOn w:val="af"/>
    <w:uiPriority w:val="99"/>
    <w:semiHidden/>
    <w:qFormat/>
    <w:rPr>
      <w:rFonts w:ascii="Times New Roman" w:eastAsia="宋体" w:hAnsi="Times New Roman" w:cs="Times New Roman"/>
      <w:szCs w:val="20"/>
    </w:rPr>
  </w:style>
  <w:style w:type="paragraph" w:customStyle="1" w:styleId="CharCharCharChar">
    <w:name w:val="Char Char Char Char"/>
    <w:basedOn w:val="ae"/>
    <w:qFormat/>
    <w:pPr>
      <w:numPr>
        <w:numId w:val="8"/>
      </w:numPr>
      <w:adjustRightInd/>
      <w:spacing w:line="240" w:lineRule="auto"/>
    </w:pPr>
    <w:rPr>
      <w:rFonts w:ascii="Times New Roman" w:hAnsi="Times New Roman" w:cs="Times New Roman"/>
      <w:sz w:val="24"/>
      <w:szCs w:val="24"/>
    </w:rPr>
  </w:style>
  <w:style w:type="character" w:customStyle="1" w:styleId="af5">
    <w:name w:val="正文文本缩进 字符"/>
    <w:basedOn w:val="af"/>
    <w:link w:val="af4"/>
    <w:qFormat/>
    <w:rPr>
      <w:rFonts w:ascii="楷体_GB2312" w:eastAsia="楷体_GB2312" w:hAnsi="Times New Roman" w:cs="Times New Roman"/>
      <w:szCs w:val="24"/>
    </w:rPr>
  </w:style>
  <w:style w:type="paragraph" w:customStyle="1" w:styleId="a2">
    <w:name w:val="数字编号列项（二级）"/>
    <w:qFormat/>
    <w:pPr>
      <w:numPr>
        <w:ilvl w:val="1"/>
        <w:numId w:val="7"/>
      </w:numPr>
      <w:jc w:val="both"/>
    </w:pPr>
    <w:rPr>
      <w:rFonts w:ascii="宋体"/>
      <w:sz w:val="21"/>
    </w:rPr>
  </w:style>
  <w:style w:type="paragraph" w:customStyle="1" w:styleId="afffffe">
    <w:name w:val="四级条标题"/>
    <w:basedOn w:val="ae"/>
    <w:next w:val="aff"/>
    <w:qFormat/>
    <w:pPr>
      <w:widowControl/>
      <w:adjustRightInd/>
      <w:spacing w:beforeLines="50" w:afterLines="50" w:line="240" w:lineRule="auto"/>
      <w:jc w:val="left"/>
      <w:outlineLvl w:val="5"/>
    </w:pPr>
    <w:rPr>
      <w:rFonts w:ascii="黑体" w:eastAsia="黑体" w:hAnsi="Times New Roman" w:cs="Times New Roman"/>
      <w:kern w:val="0"/>
    </w:rPr>
  </w:style>
  <w:style w:type="character" w:customStyle="1" w:styleId="26">
    <w:name w:val="批注文字 字符2"/>
    <w:basedOn w:val="af"/>
    <w:uiPriority w:val="99"/>
    <w:semiHidden/>
    <w:qFormat/>
    <w:rPr>
      <w:rFonts w:ascii="Times New Roman" w:eastAsia="宋体" w:hAnsi="Times New Roman" w:cs="Times New Roman"/>
      <w:szCs w:val="20"/>
    </w:rPr>
  </w:style>
  <w:style w:type="character" w:customStyle="1" w:styleId="27">
    <w:name w:val="批注主题 字符2"/>
    <w:basedOn w:val="12"/>
    <w:uiPriority w:val="99"/>
    <w:semiHidden/>
    <w:qFormat/>
    <w:rPr>
      <w:rFonts w:ascii="Calibri" w:eastAsia="宋体" w:hAnsi="Calibri" w:cs="Calibri"/>
      <w:b/>
      <w:bCs/>
      <w:szCs w:val="21"/>
    </w:rPr>
  </w:style>
  <w:style w:type="character" w:customStyle="1" w:styleId="Char3">
    <w:name w:val="批注主题 Char"/>
    <w:basedOn w:val="26"/>
    <w:uiPriority w:val="99"/>
    <w:semiHidden/>
    <w:qFormat/>
    <w:rPr>
      <w:rFonts w:ascii="Times New Roman" w:eastAsia="宋体" w:hAnsi="Times New Roman" w:cs="Times New Roman"/>
      <w:b/>
      <w:bCs/>
      <w:szCs w:val="20"/>
    </w:rPr>
  </w:style>
  <w:style w:type="paragraph" w:customStyle="1" w:styleId="affffff">
    <w:name w:val="五级条标题"/>
    <w:basedOn w:val="afffffe"/>
    <w:next w:val="aff"/>
    <w:qFormat/>
    <w:pPr>
      <w:outlineLvl w:val="6"/>
    </w:pPr>
  </w:style>
  <w:style w:type="character" w:customStyle="1" w:styleId="32">
    <w:name w:val="正文文本缩进 3 字符"/>
    <w:basedOn w:val="af"/>
    <w:link w:val="31"/>
    <w:qFormat/>
    <w:rPr>
      <w:rFonts w:ascii="Times New Roman" w:eastAsia="宋体" w:hAnsi="Times New Roman" w:cs="Times New Roman"/>
      <w:sz w:val="16"/>
      <w:szCs w:val="16"/>
    </w:rPr>
  </w:style>
  <w:style w:type="paragraph" w:styleId="affffff0">
    <w:name w:val="No Spacing"/>
    <w:link w:val="affffff1"/>
    <w:uiPriority w:val="1"/>
    <w:qFormat/>
    <w:rPr>
      <w:rFonts w:ascii="Calibri" w:hAnsi="Calibri"/>
      <w:sz w:val="22"/>
      <w:szCs w:val="22"/>
    </w:rPr>
  </w:style>
  <w:style w:type="character" w:customStyle="1" w:styleId="affffff1">
    <w:name w:val="无间隔 字符"/>
    <w:link w:val="affffff0"/>
    <w:uiPriority w:val="1"/>
    <w:qFormat/>
    <w:rPr>
      <w:rFonts w:ascii="Calibri" w:eastAsia="宋体" w:hAnsi="Calibri" w:cs="Times New Roman"/>
      <w:kern w:val="0"/>
      <w:sz w:val="22"/>
    </w:rPr>
  </w:style>
  <w:style w:type="paragraph" w:customStyle="1" w:styleId="TOC10">
    <w:name w:val="TOC 标题1"/>
    <w:basedOn w:val="10"/>
    <w:next w:val="ae"/>
    <w:uiPriority w:val="39"/>
    <w:unhideWhenUsed/>
    <w:qFormat/>
    <w:pPr>
      <w:widowControl/>
      <w:adjustRightInd/>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1f4">
    <w:name w:val="修订1"/>
    <w:hidden/>
    <w:uiPriority w:val="99"/>
    <w:semiHidden/>
    <w:qFormat/>
    <w:rPr>
      <w:rFonts w:ascii="Calibri" w:hAnsi="Calibri" w:cs="Calibri"/>
      <w:kern w:val="2"/>
      <w:sz w:val="21"/>
      <w:szCs w:val="21"/>
    </w:rPr>
  </w:style>
  <w:style w:type="paragraph" w:customStyle="1" w:styleId="28">
    <w:name w:val="修订2"/>
    <w:hidden/>
    <w:uiPriority w:val="99"/>
    <w:semiHidden/>
    <w:qFormat/>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21" Type="http://schemas.openxmlformats.org/officeDocument/2006/relationships/image" Target="media/image1.wmf"/><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mes." TargetMode="Externa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8BD0E-92C7-4820-80B7-82EF76F8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段彦芳</dc:creator>
  <cp:lastModifiedBy>Qin Sixiao</cp:lastModifiedBy>
  <cp:revision>11</cp:revision>
  <cp:lastPrinted>2022-07-22T09:43:00Z</cp:lastPrinted>
  <dcterms:created xsi:type="dcterms:W3CDTF">2022-08-04T01:27:00Z</dcterms:created>
  <dcterms:modified xsi:type="dcterms:W3CDTF">2022-11-10T07:07:00Z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1CAFB842BA214540ABCAEF7BC5ADBD36</vt:lpwstr>
  </property>
  <property fmtid="{D5CDD505-2E9C-101B-9397-08002B2CF9AE}" pid="4" name="GrammarlyDocumentId">
    <vt:lpwstr>2796e2d03834858062efa8ba567f35e4d974934f4de0180084838cfc8864eab8</vt:lpwstr>
  </property>
</Properties>
</file>